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2CE86F" w14:textId="77777777" w:rsidR="003F7684" w:rsidRDefault="00000000">
      <w:pPr>
        <w:pStyle w:val="1"/>
        <w:spacing w:before="70"/>
      </w:pPr>
      <w:r>
        <w:rPr>
          <w:spacing w:val="-1"/>
        </w:rPr>
        <w:t>Нетехническое</w:t>
      </w:r>
      <w:r>
        <w:rPr>
          <w:spacing w:val="-15"/>
        </w:rPr>
        <w:t xml:space="preserve"> </w:t>
      </w:r>
      <w:r>
        <w:rPr>
          <w:spacing w:val="-1"/>
        </w:rPr>
        <w:t>резюме</w:t>
      </w:r>
    </w:p>
    <w:p w14:paraId="14DDD1E1" w14:textId="77777777" w:rsidR="003F7684" w:rsidRDefault="003F7684">
      <w:pPr>
        <w:pStyle w:val="a3"/>
        <w:spacing w:before="8"/>
        <w:ind w:left="0" w:firstLine="0"/>
        <w:jc w:val="left"/>
        <w:rPr>
          <w:b/>
          <w:sz w:val="34"/>
        </w:rPr>
      </w:pPr>
    </w:p>
    <w:p w14:paraId="1C5915DD" w14:textId="77777777" w:rsidR="009517F5" w:rsidRPr="009517F5" w:rsidRDefault="009517F5" w:rsidP="009517F5">
      <w:pPr>
        <w:widowControl/>
        <w:adjustRightInd w:val="0"/>
        <w:spacing w:before="34" w:line="331" w:lineRule="exact"/>
        <w:ind w:firstLine="851"/>
        <w:jc w:val="both"/>
        <w:rPr>
          <w:sz w:val="28"/>
          <w:szCs w:val="28"/>
          <w:lang w:eastAsia="ru-RU"/>
        </w:rPr>
      </w:pPr>
      <w:r w:rsidRPr="009517F5">
        <w:rPr>
          <w:sz w:val="28"/>
          <w:szCs w:val="28"/>
          <w:lang w:eastAsia="ru-RU"/>
        </w:rPr>
        <w:t>Месторождение песчано-гравийной смеси «</w:t>
      </w:r>
      <w:proofErr w:type="spellStart"/>
      <w:r w:rsidRPr="009517F5">
        <w:rPr>
          <w:sz w:val="28"/>
          <w:szCs w:val="28"/>
          <w:lang w:eastAsia="ru-RU"/>
        </w:rPr>
        <w:t>Мадениет</w:t>
      </w:r>
      <w:proofErr w:type="spellEnd"/>
      <w:r w:rsidRPr="009517F5">
        <w:rPr>
          <w:sz w:val="28"/>
          <w:szCs w:val="28"/>
          <w:lang w:eastAsia="ru-RU"/>
        </w:rPr>
        <w:t xml:space="preserve">» находится в Аягозском районе области Абай, в 6 км к северу от </w:t>
      </w:r>
      <w:proofErr w:type="spellStart"/>
      <w:r w:rsidRPr="009517F5">
        <w:rPr>
          <w:sz w:val="28"/>
          <w:szCs w:val="28"/>
          <w:lang w:eastAsia="ru-RU"/>
        </w:rPr>
        <w:t>с.Мадениет</w:t>
      </w:r>
      <w:proofErr w:type="spellEnd"/>
      <w:r w:rsidRPr="009517F5">
        <w:rPr>
          <w:sz w:val="28"/>
          <w:szCs w:val="28"/>
          <w:lang w:eastAsia="ru-RU"/>
        </w:rPr>
        <w:t>.</w:t>
      </w:r>
    </w:p>
    <w:p w14:paraId="79FDECE0" w14:textId="77777777" w:rsidR="009517F5" w:rsidRDefault="009517F5" w:rsidP="009517F5">
      <w:pPr>
        <w:widowControl/>
        <w:adjustRightInd w:val="0"/>
        <w:spacing w:before="34" w:line="331" w:lineRule="exact"/>
        <w:ind w:firstLine="851"/>
        <w:jc w:val="both"/>
        <w:rPr>
          <w:sz w:val="28"/>
          <w:szCs w:val="28"/>
          <w:lang w:eastAsia="ru-RU"/>
        </w:rPr>
      </w:pPr>
      <w:r w:rsidRPr="009517F5">
        <w:rPr>
          <w:sz w:val="28"/>
          <w:szCs w:val="28"/>
          <w:lang w:eastAsia="ru-RU"/>
        </w:rPr>
        <w:t>ТОО «ГОРДОРСТРОЙ» в 2024 году проведены геологоразведочные работ с подсчетом запасов песчано-гравийной смеси, на месторождении «</w:t>
      </w:r>
      <w:proofErr w:type="spellStart"/>
      <w:r w:rsidRPr="009517F5">
        <w:rPr>
          <w:sz w:val="28"/>
          <w:szCs w:val="28"/>
          <w:lang w:eastAsia="ru-RU"/>
        </w:rPr>
        <w:t>Мадениет</w:t>
      </w:r>
      <w:proofErr w:type="spellEnd"/>
      <w:r w:rsidRPr="009517F5">
        <w:rPr>
          <w:sz w:val="28"/>
          <w:szCs w:val="28"/>
          <w:lang w:eastAsia="ru-RU"/>
        </w:rPr>
        <w:t xml:space="preserve">», расположенного в Аягозском районе области Абай, в 6 км к северу от </w:t>
      </w:r>
      <w:proofErr w:type="spellStart"/>
      <w:r w:rsidRPr="009517F5">
        <w:rPr>
          <w:sz w:val="28"/>
          <w:szCs w:val="28"/>
          <w:lang w:eastAsia="ru-RU"/>
        </w:rPr>
        <w:t>с.Мадениет</w:t>
      </w:r>
      <w:proofErr w:type="spellEnd"/>
      <w:r w:rsidRPr="009517F5">
        <w:rPr>
          <w:sz w:val="28"/>
          <w:szCs w:val="28"/>
          <w:lang w:eastAsia="ru-RU"/>
        </w:rPr>
        <w:t xml:space="preserve">. Работы проводились за счет собственных средств предприятия. Степень разведанности месторождения позволила произвести подсчет балансовых запасов до глубины 5,0 м от дневной поверхности по категории С1 в объеме 320,0 </w:t>
      </w:r>
      <w:proofErr w:type="gramStart"/>
      <w:r w:rsidRPr="009517F5">
        <w:rPr>
          <w:sz w:val="28"/>
          <w:szCs w:val="28"/>
          <w:lang w:eastAsia="ru-RU"/>
        </w:rPr>
        <w:t>тыс.м</w:t>
      </w:r>
      <w:proofErr w:type="gramEnd"/>
      <w:r w:rsidRPr="009517F5">
        <w:rPr>
          <w:sz w:val="28"/>
          <w:szCs w:val="28"/>
          <w:lang w:eastAsia="ru-RU"/>
        </w:rPr>
        <w:t>3. Сырье месторождения пригодно для устройства дорожного полотна, дорожной одежды, в качестве смеси для покрытия и оснований, автомобильных дорог и их ремонта.</w:t>
      </w:r>
    </w:p>
    <w:p w14:paraId="0DFAAD1A" w14:textId="77777777" w:rsidR="009517F5" w:rsidRPr="009517F5" w:rsidRDefault="009517F5" w:rsidP="009517F5">
      <w:pPr>
        <w:widowControl/>
        <w:adjustRightInd w:val="0"/>
        <w:spacing w:before="34" w:line="331" w:lineRule="exact"/>
        <w:ind w:firstLine="851"/>
        <w:jc w:val="both"/>
        <w:rPr>
          <w:sz w:val="28"/>
          <w:szCs w:val="28"/>
          <w:lang w:eastAsia="ru-RU"/>
        </w:rPr>
      </w:pPr>
      <w:r w:rsidRPr="009517F5">
        <w:rPr>
          <w:sz w:val="28"/>
          <w:szCs w:val="28"/>
          <w:lang w:eastAsia="ru-RU"/>
        </w:rPr>
        <w:t xml:space="preserve">Основанием разработки проекта НДВ послужило «Заключение об определении сферы охвата оценки воздействия на окружающую среду и (или) скрининга воздействий намечаемой деятельности» №KZ89VWF00278595 от 05.01.2025 г. выданное для предприятия, РГУ «Департаментом экологии по области Абай» (Приложение 1). Согласно заключению №KZ89VWF00278595 от 05.01.2025 г. необходимость проведения обязательной оценки воздействия на окружающую среду отсутствует. </w:t>
      </w:r>
    </w:p>
    <w:p w14:paraId="3AD838D4" w14:textId="77777777" w:rsidR="009517F5" w:rsidRDefault="009517F5" w:rsidP="009517F5">
      <w:pPr>
        <w:widowControl/>
        <w:adjustRightInd w:val="0"/>
        <w:spacing w:before="34" w:line="331" w:lineRule="exact"/>
        <w:ind w:firstLine="851"/>
        <w:jc w:val="both"/>
        <w:rPr>
          <w:sz w:val="28"/>
          <w:szCs w:val="28"/>
          <w:lang w:eastAsia="ru-RU"/>
        </w:rPr>
      </w:pPr>
      <w:r w:rsidRPr="009517F5">
        <w:rPr>
          <w:sz w:val="28"/>
          <w:szCs w:val="28"/>
          <w:lang w:eastAsia="ru-RU"/>
        </w:rPr>
        <w:t xml:space="preserve"> В соответствии с пп.2 п.2 ст.49 ЭК РК, намечаемая деятельность подлежит экологической оценке по упрощенному порядку и проводится для намечаемой и осуществляемой деятельности, не подлежащей обязательной оценке воздействия на окружающую среду при: разработке проектов нормативов эмиссий для объектов I и II категорий.</w:t>
      </w:r>
    </w:p>
    <w:p w14:paraId="2A077E31" w14:textId="20964A3F" w:rsidR="009517F5" w:rsidRPr="009517F5" w:rsidRDefault="009517F5" w:rsidP="009517F5">
      <w:pPr>
        <w:widowControl/>
        <w:adjustRightInd w:val="0"/>
        <w:spacing w:before="34" w:line="331" w:lineRule="exact"/>
        <w:ind w:firstLine="851"/>
        <w:jc w:val="both"/>
        <w:rPr>
          <w:b/>
          <w:bCs/>
          <w:sz w:val="28"/>
          <w:szCs w:val="28"/>
          <w:lang w:eastAsia="ru-RU"/>
        </w:rPr>
      </w:pPr>
      <w:r w:rsidRPr="009517F5">
        <w:rPr>
          <w:b/>
          <w:bCs/>
          <w:sz w:val="28"/>
          <w:szCs w:val="28"/>
          <w:lang w:eastAsia="ru-RU"/>
        </w:rPr>
        <w:t>Краткая характеристика технологии производства и оборудования с точки зрения загрязнения атмосферы</w:t>
      </w:r>
    </w:p>
    <w:p w14:paraId="7C80F8FC" w14:textId="77777777" w:rsidR="009517F5" w:rsidRPr="009517F5" w:rsidRDefault="009517F5" w:rsidP="009517F5">
      <w:pPr>
        <w:widowControl/>
        <w:adjustRightInd w:val="0"/>
        <w:spacing w:before="34" w:line="331" w:lineRule="exact"/>
        <w:ind w:firstLine="851"/>
        <w:jc w:val="both"/>
        <w:rPr>
          <w:sz w:val="28"/>
          <w:szCs w:val="28"/>
          <w:lang w:eastAsia="ru-RU"/>
        </w:rPr>
      </w:pPr>
      <w:r w:rsidRPr="009517F5">
        <w:rPr>
          <w:sz w:val="28"/>
          <w:szCs w:val="28"/>
          <w:lang w:eastAsia="ru-RU"/>
        </w:rPr>
        <w:t>Месторождение будет разрабатываться открытым способом. Учитывая, небольшую производительность карьера и небольшое расстояние транспортировки сырья, разработка будет производиться с применением экскаваторно-автотранспортной системы.</w:t>
      </w:r>
    </w:p>
    <w:p w14:paraId="7ADCDDEB" w14:textId="77777777" w:rsidR="009517F5" w:rsidRPr="009517F5" w:rsidRDefault="009517F5" w:rsidP="009517F5">
      <w:pPr>
        <w:widowControl/>
        <w:adjustRightInd w:val="0"/>
        <w:spacing w:before="34" w:line="331" w:lineRule="exact"/>
        <w:ind w:firstLine="851"/>
        <w:jc w:val="both"/>
        <w:rPr>
          <w:sz w:val="28"/>
          <w:szCs w:val="28"/>
          <w:lang w:eastAsia="ru-RU"/>
        </w:rPr>
      </w:pPr>
      <w:r w:rsidRPr="009517F5">
        <w:rPr>
          <w:sz w:val="28"/>
          <w:szCs w:val="28"/>
          <w:lang w:eastAsia="ru-RU"/>
        </w:rPr>
        <w:t xml:space="preserve">Разработка и погрузка полезного ископаемого будет выполняться одноковшовым экскаватором, транспортировка – самосвалами. Вскрышные породы снимаются бульдозером в бурты, грузятся в самосвалы и транспортируются во внешний отвал, расположенный на западном фланге карьера, на расстоянии не менее 40 м от борта карьера. Отработка песчано-гравийных отложений будет вестись до глубины 5,0 м, двумя уступами – вскрышным и добычным, с установкой экскаватора на дневной поверхности. </w:t>
      </w:r>
    </w:p>
    <w:p w14:paraId="063A82AD" w14:textId="77777777" w:rsidR="009517F5" w:rsidRPr="009517F5" w:rsidRDefault="009517F5" w:rsidP="009517F5">
      <w:pPr>
        <w:widowControl/>
        <w:adjustRightInd w:val="0"/>
        <w:spacing w:before="34" w:line="331" w:lineRule="exact"/>
        <w:ind w:firstLine="851"/>
        <w:jc w:val="both"/>
        <w:rPr>
          <w:sz w:val="28"/>
          <w:szCs w:val="28"/>
          <w:lang w:eastAsia="ru-RU"/>
        </w:rPr>
      </w:pPr>
      <w:r w:rsidRPr="009517F5">
        <w:rPr>
          <w:sz w:val="28"/>
          <w:szCs w:val="28"/>
          <w:lang w:eastAsia="ru-RU"/>
        </w:rPr>
        <w:t xml:space="preserve">Планом предусматривается бульдозерное </w:t>
      </w:r>
      <w:proofErr w:type="spellStart"/>
      <w:r w:rsidRPr="009517F5">
        <w:rPr>
          <w:sz w:val="28"/>
          <w:szCs w:val="28"/>
          <w:lang w:eastAsia="ru-RU"/>
        </w:rPr>
        <w:t>отвалообразование</w:t>
      </w:r>
      <w:proofErr w:type="spellEnd"/>
      <w:r w:rsidRPr="009517F5">
        <w:rPr>
          <w:sz w:val="28"/>
          <w:szCs w:val="28"/>
          <w:lang w:eastAsia="ru-RU"/>
        </w:rPr>
        <w:t xml:space="preserve">. Отвал будет внешний, одноярусный, равнинный. Способ сооружения отвала периферийный. </w:t>
      </w:r>
    </w:p>
    <w:p w14:paraId="0DB3D588" w14:textId="77777777" w:rsidR="009517F5" w:rsidRPr="009517F5" w:rsidRDefault="009517F5" w:rsidP="009517F5">
      <w:pPr>
        <w:widowControl/>
        <w:adjustRightInd w:val="0"/>
        <w:spacing w:before="34" w:line="331" w:lineRule="exact"/>
        <w:ind w:firstLine="851"/>
        <w:jc w:val="both"/>
        <w:rPr>
          <w:sz w:val="28"/>
          <w:szCs w:val="28"/>
          <w:lang w:eastAsia="ru-RU"/>
        </w:rPr>
      </w:pPr>
      <w:r w:rsidRPr="009517F5">
        <w:rPr>
          <w:sz w:val="28"/>
          <w:szCs w:val="28"/>
          <w:lang w:eastAsia="ru-RU"/>
        </w:rPr>
        <w:t xml:space="preserve">Разгрузка породы из автосамосвалов, при формировании яруса отвала производится по окраине отвального фронта на расстоянии 3-5 м от бровки отвала за возможной призмой обрушения. У верхней бровки уступа отвала создается предохранительный вал высотой 0,7 м и шириной 1,5 м для </w:t>
      </w:r>
      <w:r w:rsidRPr="009517F5">
        <w:rPr>
          <w:sz w:val="28"/>
          <w:szCs w:val="28"/>
          <w:lang w:eastAsia="ru-RU"/>
        </w:rPr>
        <w:lastRenderedPageBreak/>
        <w:t xml:space="preserve">ограничения движения автосамосвала задним ходом. При отсутствии предохранительного вала запрещается подъезжать к бровке разгрузочной площадки ближе, чем на 5 м. Поперечное сечение отвала - трапеция. Внешний угол откоса </w:t>
      </w:r>
      <w:proofErr w:type="spellStart"/>
      <w:r w:rsidRPr="009517F5">
        <w:rPr>
          <w:sz w:val="28"/>
          <w:szCs w:val="28"/>
          <w:lang w:eastAsia="ru-RU"/>
        </w:rPr>
        <w:t>естественый</w:t>
      </w:r>
      <w:proofErr w:type="spellEnd"/>
      <w:r w:rsidRPr="009517F5">
        <w:rPr>
          <w:sz w:val="28"/>
          <w:szCs w:val="28"/>
          <w:lang w:eastAsia="ru-RU"/>
        </w:rPr>
        <w:t>, равный 40-45°. При формировании отвала, не допускается складирование снега в породные отвалы. Для этого, необходимо перед складированием отчистить снег с отвалов бульдозером и вывезти за пределы породного отвала.</w:t>
      </w:r>
    </w:p>
    <w:p w14:paraId="47137C1A" w14:textId="77777777" w:rsidR="009517F5" w:rsidRPr="009517F5" w:rsidRDefault="009517F5" w:rsidP="009517F5">
      <w:pPr>
        <w:widowControl/>
        <w:adjustRightInd w:val="0"/>
        <w:spacing w:before="34" w:line="331" w:lineRule="exact"/>
        <w:ind w:firstLine="851"/>
        <w:jc w:val="both"/>
        <w:rPr>
          <w:sz w:val="28"/>
          <w:szCs w:val="28"/>
          <w:lang w:eastAsia="ru-RU"/>
        </w:rPr>
      </w:pPr>
      <w:r w:rsidRPr="009517F5">
        <w:rPr>
          <w:sz w:val="28"/>
          <w:szCs w:val="28"/>
          <w:lang w:eastAsia="ru-RU"/>
        </w:rPr>
        <w:t>Вскрышные породы будут использоваться по мере необходимости на участке, также для подсыпки временных дорог и при рекультивации нарушенных земель после завершения добычных работ.</w:t>
      </w:r>
    </w:p>
    <w:p w14:paraId="07074E6E" w14:textId="264B7D4A" w:rsidR="009517F5" w:rsidRPr="009517F5" w:rsidRDefault="009517F5" w:rsidP="009517F5">
      <w:pPr>
        <w:adjustRightInd w:val="0"/>
        <w:spacing w:line="331" w:lineRule="exact"/>
        <w:ind w:firstLine="851"/>
        <w:jc w:val="both"/>
        <w:rPr>
          <w:sz w:val="28"/>
          <w:szCs w:val="28"/>
          <w:lang w:eastAsia="ru-RU"/>
        </w:rPr>
      </w:pPr>
      <w:r w:rsidRPr="009517F5">
        <w:rPr>
          <w:sz w:val="28"/>
          <w:szCs w:val="28"/>
          <w:lang w:eastAsia="ru-RU"/>
        </w:rPr>
        <w:t>Полезное ископаемое перевозится самосвалами на дробильно-сортировочный комплекс предприятия. Среднее расстояние перевозки составит 5 км.</w:t>
      </w:r>
      <w:bookmarkStart w:id="0" w:name="_Hlk181879742"/>
      <w:r w:rsidRPr="009517F5">
        <w:rPr>
          <w:sz w:val="28"/>
          <w:szCs w:val="28"/>
          <w:lang w:eastAsia="ru-RU"/>
        </w:rPr>
        <w:t xml:space="preserve"> </w:t>
      </w:r>
      <w:r w:rsidRPr="009517F5">
        <w:rPr>
          <w:sz w:val="28"/>
          <w:szCs w:val="28"/>
          <w:lang w:eastAsia="ru-RU"/>
        </w:rPr>
        <w:t xml:space="preserve">На карьере предусматривается организация горных работ со следующим режимом:  </w:t>
      </w:r>
    </w:p>
    <w:p w14:paraId="3E587BD9" w14:textId="77777777" w:rsidR="009517F5" w:rsidRPr="009517F5" w:rsidRDefault="009517F5" w:rsidP="009517F5">
      <w:pPr>
        <w:widowControl/>
        <w:adjustRightInd w:val="0"/>
        <w:spacing w:line="331" w:lineRule="exact"/>
        <w:ind w:firstLine="851"/>
        <w:jc w:val="both"/>
        <w:rPr>
          <w:sz w:val="28"/>
          <w:szCs w:val="28"/>
          <w:lang w:eastAsia="ru-RU"/>
        </w:rPr>
      </w:pPr>
      <w:r w:rsidRPr="009517F5">
        <w:rPr>
          <w:sz w:val="28"/>
          <w:szCs w:val="28"/>
          <w:lang w:eastAsia="ru-RU"/>
        </w:rPr>
        <w:t>-</w:t>
      </w:r>
      <w:r w:rsidRPr="009517F5">
        <w:rPr>
          <w:sz w:val="28"/>
          <w:szCs w:val="28"/>
          <w:lang w:eastAsia="ru-RU"/>
        </w:rPr>
        <w:tab/>
        <w:t xml:space="preserve"> режим работы – 301 дней в году; </w:t>
      </w:r>
    </w:p>
    <w:p w14:paraId="6393FBE9" w14:textId="77777777" w:rsidR="009517F5" w:rsidRPr="009517F5" w:rsidRDefault="009517F5" w:rsidP="009517F5">
      <w:pPr>
        <w:widowControl/>
        <w:adjustRightInd w:val="0"/>
        <w:spacing w:line="331" w:lineRule="exact"/>
        <w:ind w:firstLine="851"/>
        <w:jc w:val="both"/>
        <w:rPr>
          <w:sz w:val="28"/>
          <w:szCs w:val="28"/>
          <w:lang w:eastAsia="ru-RU"/>
        </w:rPr>
      </w:pPr>
      <w:r w:rsidRPr="009517F5">
        <w:rPr>
          <w:sz w:val="28"/>
          <w:szCs w:val="28"/>
          <w:lang w:eastAsia="ru-RU"/>
        </w:rPr>
        <w:t>-</w:t>
      </w:r>
      <w:r w:rsidRPr="009517F5">
        <w:rPr>
          <w:sz w:val="28"/>
          <w:szCs w:val="28"/>
          <w:lang w:eastAsia="ru-RU"/>
        </w:rPr>
        <w:tab/>
        <w:t xml:space="preserve"> суточный режим – односменный;</w:t>
      </w:r>
    </w:p>
    <w:p w14:paraId="3F340FCF" w14:textId="77777777" w:rsidR="009517F5" w:rsidRPr="009517F5" w:rsidRDefault="009517F5" w:rsidP="009517F5">
      <w:pPr>
        <w:widowControl/>
        <w:adjustRightInd w:val="0"/>
        <w:spacing w:line="331" w:lineRule="exact"/>
        <w:ind w:firstLine="851"/>
        <w:jc w:val="both"/>
        <w:rPr>
          <w:sz w:val="28"/>
          <w:szCs w:val="28"/>
          <w:lang w:eastAsia="ru-RU"/>
        </w:rPr>
      </w:pPr>
      <w:r w:rsidRPr="009517F5">
        <w:rPr>
          <w:sz w:val="28"/>
          <w:szCs w:val="28"/>
          <w:lang w:eastAsia="ru-RU"/>
        </w:rPr>
        <w:t>-</w:t>
      </w:r>
      <w:r w:rsidRPr="009517F5">
        <w:rPr>
          <w:sz w:val="28"/>
          <w:szCs w:val="28"/>
          <w:lang w:eastAsia="ru-RU"/>
        </w:rPr>
        <w:tab/>
        <w:t xml:space="preserve"> продолжительность смены – 8 часов;</w:t>
      </w:r>
    </w:p>
    <w:p w14:paraId="4B4F3CD5" w14:textId="77777777" w:rsidR="009517F5" w:rsidRPr="009517F5" w:rsidRDefault="009517F5" w:rsidP="009517F5">
      <w:pPr>
        <w:widowControl/>
        <w:adjustRightInd w:val="0"/>
        <w:spacing w:line="331" w:lineRule="exact"/>
        <w:ind w:firstLine="851"/>
        <w:jc w:val="both"/>
        <w:rPr>
          <w:sz w:val="28"/>
          <w:szCs w:val="28"/>
          <w:lang w:eastAsia="ru-RU"/>
        </w:rPr>
      </w:pPr>
      <w:r w:rsidRPr="009517F5">
        <w:rPr>
          <w:sz w:val="28"/>
          <w:szCs w:val="28"/>
          <w:lang w:eastAsia="ru-RU"/>
        </w:rPr>
        <w:t>-</w:t>
      </w:r>
      <w:r w:rsidRPr="009517F5">
        <w:rPr>
          <w:sz w:val="28"/>
          <w:szCs w:val="28"/>
          <w:lang w:eastAsia="ru-RU"/>
        </w:rPr>
        <w:tab/>
        <w:t xml:space="preserve"> продолжительность рабочей недели в смену – 40 ч;</w:t>
      </w:r>
    </w:p>
    <w:p w14:paraId="39DD9FE8" w14:textId="77777777" w:rsidR="009517F5" w:rsidRPr="009517F5" w:rsidRDefault="009517F5" w:rsidP="009517F5">
      <w:pPr>
        <w:widowControl/>
        <w:adjustRightInd w:val="0"/>
        <w:spacing w:line="331" w:lineRule="exact"/>
        <w:ind w:firstLine="851"/>
        <w:jc w:val="both"/>
        <w:rPr>
          <w:sz w:val="28"/>
          <w:szCs w:val="28"/>
          <w:lang w:eastAsia="ru-RU"/>
        </w:rPr>
      </w:pPr>
      <w:r w:rsidRPr="009517F5">
        <w:rPr>
          <w:sz w:val="28"/>
          <w:szCs w:val="28"/>
          <w:lang w:eastAsia="ru-RU"/>
        </w:rPr>
        <w:t>Количество рабочего персонала 10 человек.</w:t>
      </w:r>
    </w:p>
    <w:bookmarkEnd w:id="0"/>
    <w:p w14:paraId="064C49AC" w14:textId="77777777" w:rsidR="009517F5" w:rsidRPr="009517F5" w:rsidRDefault="009517F5" w:rsidP="009517F5">
      <w:pPr>
        <w:widowControl/>
        <w:adjustRightInd w:val="0"/>
        <w:spacing w:before="34" w:line="331" w:lineRule="exact"/>
        <w:ind w:firstLine="851"/>
        <w:jc w:val="both"/>
        <w:rPr>
          <w:sz w:val="28"/>
          <w:szCs w:val="28"/>
          <w:lang w:eastAsia="ru-RU"/>
        </w:rPr>
      </w:pPr>
      <w:r w:rsidRPr="009517F5">
        <w:rPr>
          <w:sz w:val="28"/>
          <w:szCs w:val="28"/>
          <w:lang w:eastAsia="ru-RU"/>
        </w:rPr>
        <w:t>Сроки отработки месторождения определяются годовой производительностью карьера. При годовой производительности карьера 10-100 тыс. м</w:t>
      </w:r>
      <w:r w:rsidRPr="009517F5">
        <w:rPr>
          <w:sz w:val="28"/>
          <w:szCs w:val="28"/>
          <w:vertAlign w:val="superscript"/>
          <w:lang w:eastAsia="ru-RU"/>
        </w:rPr>
        <w:t>3</w:t>
      </w:r>
      <w:r w:rsidRPr="009517F5">
        <w:rPr>
          <w:sz w:val="28"/>
          <w:szCs w:val="28"/>
          <w:lang w:eastAsia="ru-RU"/>
        </w:rPr>
        <w:t xml:space="preserve"> на 2025 -2034 </w:t>
      </w:r>
      <w:proofErr w:type="spellStart"/>
      <w:r w:rsidRPr="009517F5">
        <w:rPr>
          <w:sz w:val="28"/>
          <w:szCs w:val="28"/>
          <w:lang w:eastAsia="ru-RU"/>
        </w:rPr>
        <w:t>г.г</w:t>
      </w:r>
      <w:proofErr w:type="spellEnd"/>
      <w:r w:rsidRPr="009517F5">
        <w:rPr>
          <w:sz w:val="28"/>
          <w:szCs w:val="28"/>
          <w:lang w:eastAsia="ru-RU"/>
        </w:rPr>
        <w:t>. – 10 лет.</w:t>
      </w:r>
    </w:p>
    <w:p w14:paraId="37B2FC6A" w14:textId="77777777" w:rsidR="009517F5" w:rsidRPr="009517F5" w:rsidRDefault="009517F5" w:rsidP="009517F5">
      <w:pPr>
        <w:widowControl/>
        <w:autoSpaceDE/>
        <w:autoSpaceDN/>
        <w:spacing w:line="276" w:lineRule="auto"/>
        <w:jc w:val="both"/>
        <w:rPr>
          <w:sz w:val="28"/>
          <w:szCs w:val="28"/>
          <w:lang w:eastAsia="ru-RU"/>
        </w:rPr>
      </w:pPr>
      <w:r w:rsidRPr="009517F5">
        <w:rPr>
          <w:sz w:val="28"/>
          <w:szCs w:val="28"/>
          <w:lang w:eastAsia="ru-RU"/>
        </w:rPr>
        <w:t xml:space="preserve">              В связи с тем, что работы проводятся на объекте, расположенном вблизи населенного пункта, обеспеченного всеми коммуникациями, капитального строительства на участке работ не предусматривается. Проживание рабочих на карьере не планируется. Рабочие ежедневно доставляются с базы предприятия, расположенной с. </w:t>
      </w:r>
      <w:proofErr w:type="spellStart"/>
      <w:r w:rsidRPr="009517F5">
        <w:rPr>
          <w:sz w:val="28"/>
          <w:szCs w:val="28"/>
          <w:lang w:eastAsia="ru-RU"/>
        </w:rPr>
        <w:t>Мадениет</w:t>
      </w:r>
      <w:proofErr w:type="spellEnd"/>
      <w:r w:rsidRPr="009517F5">
        <w:rPr>
          <w:sz w:val="28"/>
          <w:szCs w:val="28"/>
          <w:lang w:eastAsia="ru-RU"/>
        </w:rPr>
        <w:t xml:space="preserve">.    </w:t>
      </w:r>
    </w:p>
    <w:p w14:paraId="688A396F" w14:textId="77777777" w:rsidR="009517F5" w:rsidRPr="009517F5" w:rsidRDefault="009517F5" w:rsidP="009517F5">
      <w:pPr>
        <w:widowControl/>
        <w:autoSpaceDE/>
        <w:autoSpaceDN/>
        <w:spacing w:line="276" w:lineRule="auto"/>
        <w:jc w:val="both"/>
        <w:rPr>
          <w:sz w:val="28"/>
          <w:szCs w:val="28"/>
          <w:lang w:eastAsia="ru-RU"/>
        </w:rPr>
      </w:pPr>
      <w:r w:rsidRPr="009517F5">
        <w:rPr>
          <w:sz w:val="28"/>
          <w:szCs w:val="28"/>
          <w:lang w:eastAsia="ru-RU"/>
        </w:rPr>
        <w:t xml:space="preserve">             Однако, для создания комфортных бытовых условий рабочим на период до</w:t>
      </w:r>
      <w:r w:rsidRPr="009517F5">
        <w:rPr>
          <w:sz w:val="28"/>
          <w:szCs w:val="28"/>
          <w:lang w:eastAsia="ru-RU"/>
        </w:rPr>
        <w:softHyphen/>
        <w:t xml:space="preserve">бычных работ, будут задействован передвижной вагон-дом в количестве 1 шт. Где будет оборудовано помещение для принятия пищи в обеденный перерыв и обогрева и укрытия от дождя. Питание работников привозная. Будет установлен биотуалет «Виза 238» - 1 шт., переносной умывальник. Для бытовых и промышленных отходов будет установлен специальный контейнер. Утилизация отходов будет организована согласно договору со специализированной организацией. </w:t>
      </w:r>
    </w:p>
    <w:p w14:paraId="19CA49BE" w14:textId="77777777" w:rsidR="009517F5" w:rsidRPr="009517F5" w:rsidRDefault="009517F5" w:rsidP="009517F5">
      <w:pPr>
        <w:widowControl/>
        <w:adjustRightInd w:val="0"/>
        <w:ind w:firstLine="851"/>
        <w:jc w:val="both"/>
        <w:rPr>
          <w:sz w:val="28"/>
          <w:szCs w:val="28"/>
          <w:lang w:eastAsia="ru-RU"/>
        </w:rPr>
      </w:pPr>
      <w:r w:rsidRPr="009517F5">
        <w:rPr>
          <w:sz w:val="28"/>
          <w:szCs w:val="28"/>
          <w:lang w:eastAsia="ru-RU"/>
        </w:rPr>
        <w:t>Медицинское обслуживание участка работ предусматривается с базы предпри</w:t>
      </w:r>
      <w:r w:rsidRPr="009517F5">
        <w:rPr>
          <w:sz w:val="28"/>
          <w:szCs w:val="28"/>
          <w:lang w:eastAsia="ru-RU"/>
        </w:rPr>
        <w:softHyphen/>
        <w:t>ятия. Аптечка для оказания первой медицинской помощи должна быть на каждой единице карьерного транспорта. Транспортировка больных или раненых будет осуществляться дежурным автомобилем в г. Семей.</w:t>
      </w:r>
    </w:p>
    <w:p w14:paraId="007BBF84" w14:textId="77777777" w:rsidR="009517F5" w:rsidRPr="009517F5" w:rsidRDefault="009517F5" w:rsidP="009517F5">
      <w:pPr>
        <w:keepNext/>
        <w:autoSpaceDE/>
        <w:autoSpaceDN/>
        <w:outlineLvl w:val="2"/>
        <w:rPr>
          <w:rFonts w:eastAsia="Calibri"/>
          <w:bCs/>
          <w:i/>
          <w:iCs/>
          <w:kern w:val="32"/>
          <w:sz w:val="28"/>
          <w:szCs w:val="28"/>
          <w:lang w:eastAsia="ru-RU"/>
        </w:rPr>
      </w:pPr>
      <w:r w:rsidRPr="009517F5">
        <w:rPr>
          <w:rFonts w:eastAsia="Calibri"/>
          <w:bCs/>
          <w:i/>
          <w:iCs/>
          <w:kern w:val="32"/>
          <w:sz w:val="28"/>
          <w:szCs w:val="28"/>
          <w:lang w:eastAsia="ru-RU"/>
        </w:rPr>
        <w:t xml:space="preserve"> Водоснабжение</w:t>
      </w:r>
    </w:p>
    <w:p w14:paraId="266ED4FD" w14:textId="77777777" w:rsidR="009517F5" w:rsidRPr="009517F5" w:rsidRDefault="009517F5" w:rsidP="009517F5">
      <w:pPr>
        <w:widowControl/>
        <w:autoSpaceDE/>
        <w:autoSpaceDN/>
        <w:ind w:firstLine="851"/>
        <w:jc w:val="both"/>
        <w:rPr>
          <w:sz w:val="28"/>
          <w:szCs w:val="28"/>
          <w:lang w:eastAsia="ru-RU"/>
        </w:rPr>
      </w:pPr>
      <w:r w:rsidRPr="009517F5">
        <w:rPr>
          <w:sz w:val="28"/>
          <w:szCs w:val="28"/>
          <w:lang w:eastAsia="ru-RU"/>
        </w:rPr>
        <w:t>Источниками водоснабжения карьера являются:</w:t>
      </w:r>
    </w:p>
    <w:p w14:paraId="04EDC3EF" w14:textId="77777777" w:rsidR="009517F5" w:rsidRPr="009517F5" w:rsidRDefault="009517F5" w:rsidP="009517F5">
      <w:pPr>
        <w:widowControl/>
        <w:autoSpaceDE/>
        <w:autoSpaceDN/>
        <w:ind w:firstLine="851"/>
        <w:jc w:val="both"/>
        <w:rPr>
          <w:sz w:val="28"/>
          <w:szCs w:val="28"/>
          <w:lang w:eastAsia="ru-RU"/>
        </w:rPr>
      </w:pPr>
      <w:r w:rsidRPr="009517F5">
        <w:rPr>
          <w:sz w:val="28"/>
          <w:szCs w:val="28"/>
          <w:lang w:eastAsia="ru-RU"/>
        </w:rPr>
        <w:t xml:space="preserve">- для питьевых нужд привозная вода </w:t>
      </w:r>
      <w:bookmarkStart w:id="1" w:name="_Hlk187268774"/>
      <w:r w:rsidRPr="009517F5">
        <w:rPr>
          <w:sz w:val="28"/>
          <w:szCs w:val="28"/>
          <w:lang w:eastAsia="ru-RU"/>
        </w:rPr>
        <w:t xml:space="preserve">с водозабора </w:t>
      </w:r>
      <w:proofErr w:type="spellStart"/>
      <w:r w:rsidRPr="009517F5">
        <w:rPr>
          <w:sz w:val="28"/>
          <w:szCs w:val="28"/>
          <w:lang w:eastAsia="ru-RU"/>
        </w:rPr>
        <w:t>с.Мадениет</w:t>
      </w:r>
      <w:proofErr w:type="spellEnd"/>
      <w:r w:rsidRPr="009517F5">
        <w:rPr>
          <w:sz w:val="28"/>
          <w:szCs w:val="28"/>
          <w:lang w:eastAsia="ru-RU"/>
        </w:rPr>
        <w:t xml:space="preserve"> </w:t>
      </w:r>
      <w:bookmarkEnd w:id="1"/>
      <w:r w:rsidRPr="009517F5">
        <w:rPr>
          <w:sz w:val="28"/>
          <w:szCs w:val="28"/>
          <w:lang w:eastAsia="ru-RU"/>
        </w:rPr>
        <w:t xml:space="preserve">или бутилированная вода из </w:t>
      </w:r>
      <w:proofErr w:type="spellStart"/>
      <w:r w:rsidRPr="009517F5">
        <w:rPr>
          <w:sz w:val="28"/>
          <w:szCs w:val="28"/>
          <w:lang w:eastAsia="ru-RU"/>
        </w:rPr>
        <w:t>г.Аягоз</w:t>
      </w:r>
      <w:proofErr w:type="spellEnd"/>
      <w:r w:rsidRPr="009517F5">
        <w:rPr>
          <w:sz w:val="28"/>
          <w:szCs w:val="28"/>
          <w:lang w:eastAsia="ru-RU"/>
        </w:rPr>
        <w:t>, соответствующая требованиям СанПиН РК № 209 от 16.03.2015 г.;</w:t>
      </w:r>
    </w:p>
    <w:p w14:paraId="30825485" w14:textId="77777777" w:rsidR="009517F5" w:rsidRPr="009517F5" w:rsidRDefault="009517F5" w:rsidP="009517F5">
      <w:pPr>
        <w:widowControl/>
        <w:autoSpaceDE/>
        <w:autoSpaceDN/>
        <w:ind w:firstLine="851"/>
        <w:jc w:val="both"/>
        <w:rPr>
          <w:sz w:val="28"/>
          <w:szCs w:val="28"/>
          <w:lang w:eastAsia="ru-RU"/>
        </w:rPr>
      </w:pPr>
      <w:r w:rsidRPr="009517F5">
        <w:rPr>
          <w:sz w:val="28"/>
          <w:szCs w:val="28"/>
          <w:lang w:eastAsia="ru-RU"/>
        </w:rPr>
        <w:lastRenderedPageBreak/>
        <w:t>- для технических нужд, используемый для орошения горной массы и дорог, а в случае необходимости – на противо</w:t>
      </w:r>
      <w:r w:rsidRPr="009517F5">
        <w:rPr>
          <w:sz w:val="28"/>
          <w:szCs w:val="28"/>
          <w:lang w:eastAsia="ru-RU"/>
        </w:rPr>
        <w:softHyphen/>
        <w:t xml:space="preserve">пожарные с водозабора </w:t>
      </w:r>
      <w:proofErr w:type="spellStart"/>
      <w:r w:rsidRPr="009517F5">
        <w:rPr>
          <w:sz w:val="28"/>
          <w:szCs w:val="28"/>
          <w:lang w:eastAsia="ru-RU"/>
        </w:rPr>
        <w:t>с.Мадениет</w:t>
      </w:r>
      <w:proofErr w:type="spellEnd"/>
      <w:r w:rsidRPr="009517F5">
        <w:rPr>
          <w:sz w:val="28"/>
          <w:szCs w:val="28"/>
          <w:lang w:eastAsia="ru-RU"/>
        </w:rPr>
        <w:t xml:space="preserve">, либо из </w:t>
      </w:r>
      <w:proofErr w:type="spellStart"/>
      <w:r w:rsidRPr="009517F5">
        <w:rPr>
          <w:sz w:val="28"/>
          <w:szCs w:val="28"/>
          <w:lang w:eastAsia="ru-RU"/>
        </w:rPr>
        <w:t>г.Аягоз</w:t>
      </w:r>
      <w:proofErr w:type="spellEnd"/>
      <w:r w:rsidRPr="009517F5">
        <w:rPr>
          <w:sz w:val="28"/>
          <w:szCs w:val="28"/>
          <w:lang w:eastAsia="ru-RU"/>
        </w:rPr>
        <w:t xml:space="preserve">, </w:t>
      </w:r>
    </w:p>
    <w:p w14:paraId="12F1465A" w14:textId="77777777" w:rsidR="009517F5" w:rsidRPr="009517F5" w:rsidRDefault="009517F5" w:rsidP="009517F5">
      <w:pPr>
        <w:widowControl/>
        <w:autoSpaceDE/>
        <w:autoSpaceDN/>
        <w:ind w:firstLine="851"/>
        <w:jc w:val="both"/>
        <w:rPr>
          <w:sz w:val="28"/>
          <w:szCs w:val="28"/>
          <w:lang w:eastAsia="ru-RU"/>
        </w:rPr>
      </w:pPr>
      <w:r w:rsidRPr="009517F5">
        <w:rPr>
          <w:sz w:val="28"/>
          <w:szCs w:val="28"/>
          <w:lang w:eastAsia="ru-RU"/>
        </w:rPr>
        <w:t>Расчетные расходы воды приняты:</w:t>
      </w:r>
    </w:p>
    <w:p w14:paraId="4D24A63A" w14:textId="77777777" w:rsidR="009517F5" w:rsidRPr="009517F5" w:rsidRDefault="009517F5" w:rsidP="009517F5">
      <w:pPr>
        <w:widowControl/>
        <w:autoSpaceDE/>
        <w:autoSpaceDN/>
        <w:ind w:firstLine="851"/>
        <w:jc w:val="both"/>
        <w:rPr>
          <w:sz w:val="28"/>
          <w:szCs w:val="28"/>
          <w:lang w:eastAsia="ru-RU"/>
        </w:rPr>
      </w:pPr>
      <w:r w:rsidRPr="009517F5">
        <w:rPr>
          <w:sz w:val="28"/>
          <w:szCs w:val="28"/>
          <w:lang w:eastAsia="ru-RU"/>
        </w:rPr>
        <w:t xml:space="preserve">Для обеспечения хозяйственно-питьевых нужд работающих будет использоваться привозная вода с водозабора </w:t>
      </w:r>
      <w:proofErr w:type="spellStart"/>
      <w:r w:rsidRPr="009517F5">
        <w:rPr>
          <w:sz w:val="28"/>
          <w:szCs w:val="28"/>
          <w:lang w:eastAsia="ru-RU"/>
        </w:rPr>
        <w:t>с.Мадениет</w:t>
      </w:r>
      <w:proofErr w:type="spellEnd"/>
      <w:r w:rsidRPr="009517F5">
        <w:rPr>
          <w:sz w:val="28"/>
          <w:szCs w:val="28"/>
          <w:lang w:eastAsia="ru-RU"/>
        </w:rPr>
        <w:t xml:space="preserve"> или бутилированная вода в объеме </w:t>
      </w:r>
      <w:bookmarkStart w:id="2" w:name="_Hlk187268524"/>
      <w:r w:rsidRPr="009517F5">
        <w:rPr>
          <w:sz w:val="28"/>
          <w:szCs w:val="28"/>
          <w:lang w:eastAsia="ru-RU"/>
        </w:rPr>
        <w:t>0,25 м</w:t>
      </w:r>
      <w:r w:rsidRPr="009517F5">
        <w:rPr>
          <w:sz w:val="28"/>
          <w:szCs w:val="28"/>
          <w:vertAlign w:val="superscript"/>
          <w:lang w:eastAsia="ru-RU"/>
        </w:rPr>
        <w:t>3</w:t>
      </w:r>
      <w:r w:rsidRPr="009517F5">
        <w:rPr>
          <w:sz w:val="28"/>
          <w:szCs w:val="28"/>
          <w:lang w:eastAsia="ru-RU"/>
        </w:rPr>
        <w:t>/</w:t>
      </w:r>
      <w:proofErr w:type="spellStart"/>
      <w:r w:rsidRPr="009517F5">
        <w:rPr>
          <w:sz w:val="28"/>
          <w:szCs w:val="28"/>
          <w:lang w:eastAsia="ru-RU"/>
        </w:rPr>
        <w:t>сут</w:t>
      </w:r>
      <w:proofErr w:type="spellEnd"/>
      <w:r w:rsidRPr="009517F5">
        <w:rPr>
          <w:sz w:val="28"/>
          <w:szCs w:val="28"/>
          <w:lang w:eastAsia="ru-RU"/>
        </w:rPr>
        <w:t xml:space="preserve"> (</w:t>
      </w:r>
      <w:bookmarkStart w:id="3" w:name="_Hlk181791379"/>
      <w:r w:rsidRPr="009517F5">
        <w:rPr>
          <w:sz w:val="28"/>
          <w:szCs w:val="28"/>
          <w:lang w:eastAsia="ru-RU"/>
        </w:rPr>
        <w:t>72,25 м</w:t>
      </w:r>
      <w:r w:rsidRPr="009517F5">
        <w:rPr>
          <w:sz w:val="28"/>
          <w:szCs w:val="28"/>
          <w:vertAlign w:val="superscript"/>
          <w:lang w:eastAsia="ru-RU"/>
        </w:rPr>
        <w:t>3</w:t>
      </w:r>
      <w:r w:rsidRPr="009517F5">
        <w:rPr>
          <w:sz w:val="28"/>
          <w:szCs w:val="28"/>
          <w:lang w:eastAsia="ru-RU"/>
        </w:rPr>
        <w:t>/год</w:t>
      </w:r>
      <w:bookmarkEnd w:id="3"/>
      <w:r w:rsidRPr="009517F5">
        <w:rPr>
          <w:sz w:val="28"/>
          <w:szCs w:val="28"/>
          <w:lang w:eastAsia="ru-RU"/>
        </w:rPr>
        <w:t>).</w:t>
      </w:r>
      <w:bookmarkEnd w:id="2"/>
    </w:p>
    <w:p w14:paraId="1209D1C2" w14:textId="77777777" w:rsidR="009517F5" w:rsidRPr="009517F5" w:rsidRDefault="009517F5" w:rsidP="009517F5">
      <w:pPr>
        <w:widowControl/>
        <w:autoSpaceDE/>
        <w:autoSpaceDN/>
        <w:ind w:firstLine="851"/>
        <w:jc w:val="both"/>
        <w:rPr>
          <w:sz w:val="28"/>
          <w:szCs w:val="28"/>
          <w:lang w:eastAsia="ru-RU"/>
        </w:rPr>
      </w:pPr>
      <w:r w:rsidRPr="009517F5">
        <w:rPr>
          <w:sz w:val="28"/>
          <w:szCs w:val="28"/>
          <w:lang w:eastAsia="ru-RU"/>
        </w:rPr>
        <w:t>Для технических нужд 8 м</w:t>
      </w:r>
      <w:r w:rsidRPr="009517F5">
        <w:rPr>
          <w:sz w:val="28"/>
          <w:szCs w:val="28"/>
          <w:vertAlign w:val="superscript"/>
          <w:lang w:eastAsia="ru-RU"/>
        </w:rPr>
        <w:t>3</w:t>
      </w:r>
      <w:r w:rsidRPr="009517F5">
        <w:rPr>
          <w:sz w:val="28"/>
          <w:szCs w:val="28"/>
          <w:lang w:eastAsia="ru-RU"/>
        </w:rPr>
        <w:t>/</w:t>
      </w:r>
      <w:proofErr w:type="spellStart"/>
      <w:r w:rsidRPr="009517F5">
        <w:rPr>
          <w:sz w:val="28"/>
          <w:szCs w:val="28"/>
          <w:lang w:eastAsia="ru-RU"/>
        </w:rPr>
        <w:t>сут</w:t>
      </w:r>
      <w:proofErr w:type="spellEnd"/>
      <w:r w:rsidRPr="009517F5">
        <w:rPr>
          <w:sz w:val="28"/>
          <w:szCs w:val="28"/>
          <w:lang w:eastAsia="ru-RU"/>
        </w:rPr>
        <w:t xml:space="preserve"> (1680 м</w:t>
      </w:r>
      <w:r w:rsidRPr="009517F5">
        <w:rPr>
          <w:sz w:val="28"/>
          <w:szCs w:val="28"/>
          <w:vertAlign w:val="superscript"/>
          <w:lang w:eastAsia="ru-RU"/>
        </w:rPr>
        <w:t>3</w:t>
      </w:r>
      <w:r w:rsidRPr="009517F5">
        <w:rPr>
          <w:sz w:val="28"/>
          <w:szCs w:val="28"/>
          <w:lang w:eastAsia="ru-RU"/>
        </w:rPr>
        <w:t>/ год).</w:t>
      </w:r>
    </w:p>
    <w:p w14:paraId="1DC0B0A2" w14:textId="77777777" w:rsidR="009517F5" w:rsidRPr="009517F5" w:rsidRDefault="009517F5" w:rsidP="009517F5">
      <w:pPr>
        <w:widowControl/>
        <w:autoSpaceDE/>
        <w:autoSpaceDN/>
        <w:ind w:firstLine="851"/>
        <w:jc w:val="both"/>
        <w:rPr>
          <w:sz w:val="28"/>
          <w:szCs w:val="28"/>
          <w:lang w:eastAsia="ru-RU"/>
        </w:rPr>
      </w:pPr>
      <w:r w:rsidRPr="009517F5">
        <w:rPr>
          <w:sz w:val="28"/>
          <w:szCs w:val="28"/>
          <w:lang w:eastAsia="ru-RU"/>
        </w:rPr>
        <w:t>Питьевая вода хранится в помещении дежурного вагона в специальных закрытых бач</w:t>
      </w:r>
      <w:r w:rsidRPr="009517F5">
        <w:rPr>
          <w:sz w:val="28"/>
          <w:szCs w:val="28"/>
          <w:lang w:eastAsia="ru-RU"/>
        </w:rPr>
        <w:softHyphen/>
        <w:t>ках емкостью 20-</w:t>
      </w:r>
      <w:smartTag w:uri="urn:schemas-microsoft-com:office:smarttags" w:element="metricconverter">
        <w:smartTagPr>
          <w:attr w:name="ProductID" w:val="25 литров"/>
        </w:smartTagPr>
        <w:r w:rsidRPr="009517F5">
          <w:rPr>
            <w:sz w:val="28"/>
            <w:szCs w:val="28"/>
            <w:lang w:eastAsia="ru-RU"/>
          </w:rPr>
          <w:t>25 литров</w:t>
        </w:r>
      </w:smartTag>
      <w:r w:rsidRPr="009517F5">
        <w:rPr>
          <w:sz w:val="28"/>
          <w:szCs w:val="28"/>
          <w:lang w:eastAsia="ru-RU"/>
        </w:rPr>
        <w:t>. Для питья на рабочих местах персонал снабжается инди</w:t>
      </w:r>
      <w:r w:rsidRPr="009517F5">
        <w:rPr>
          <w:sz w:val="28"/>
          <w:szCs w:val="28"/>
          <w:lang w:eastAsia="ru-RU"/>
        </w:rPr>
        <w:softHyphen/>
        <w:t>видуаль</w:t>
      </w:r>
      <w:r w:rsidRPr="009517F5">
        <w:rPr>
          <w:sz w:val="28"/>
          <w:szCs w:val="28"/>
          <w:lang w:eastAsia="ru-RU"/>
        </w:rPr>
        <w:softHyphen/>
        <w:t>ными тарами емкостью до 2-</w:t>
      </w:r>
      <w:smartTag w:uri="urn:schemas-microsoft-com:office:smarttags" w:element="metricconverter">
        <w:smartTagPr>
          <w:attr w:name="ProductID" w:val="5 литров"/>
        </w:smartTagPr>
        <w:r w:rsidRPr="009517F5">
          <w:rPr>
            <w:sz w:val="28"/>
            <w:szCs w:val="28"/>
            <w:lang w:eastAsia="ru-RU"/>
          </w:rPr>
          <w:t>5 литров</w:t>
        </w:r>
      </w:smartTag>
      <w:r w:rsidRPr="009517F5">
        <w:rPr>
          <w:sz w:val="28"/>
          <w:szCs w:val="28"/>
          <w:lang w:eastAsia="ru-RU"/>
        </w:rPr>
        <w:t>.</w:t>
      </w:r>
    </w:p>
    <w:p w14:paraId="0444F053" w14:textId="77777777" w:rsidR="009517F5" w:rsidRPr="009517F5" w:rsidRDefault="009517F5" w:rsidP="009517F5">
      <w:pPr>
        <w:widowControl/>
        <w:autoSpaceDE/>
        <w:autoSpaceDN/>
        <w:ind w:firstLine="851"/>
        <w:jc w:val="both"/>
        <w:rPr>
          <w:i/>
          <w:iCs/>
          <w:sz w:val="28"/>
          <w:szCs w:val="28"/>
          <w:lang w:eastAsia="ru-RU"/>
        </w:rPr>
      </w:pPr>
      <w:r w:rsidRPr="009517F5">
        <w:rPr>
          <w:i/>
          <w:iCs/>
          <w:sz w:val="28"/>
          <w:szCs w:val="28"/>
          <w:lang w:eastAsia="ru-RU"/>
        </w:rPr>
        <w:t xml:space="preserve">Водоотведение </w:t>
      </w:r>
    </w:p>
    <w:p w14:paraId="63C45FD7" w14:textId="77777777" w:rsidR="009517F5" w:rsidRPr="009517F5" w:rsidRDefault="009517F5" w:rsidP="009517F5">
      <w:pPr>
        <w:widowControl/>
        <w:autoSpaceDE/>
        <w:autoSpaceDN/>
        <w:ind w:firstLine="851"/>
        <w:jc w:val="both"/>
        <w:rPr>
          <w:sz w:val="28"/>
          <w:szCs w:val="28"/>
          <w:lang w:eastAsia="ru-RU"/>
        </w:rPr>
      </w:pPr>
      <w:r w:rsidRPr="009517F5">
        <w:rPr>
          <w:sz w:val="28"/>
          <w:szCs w:val="28"/>
          <w:lang w:eastAsia="ru-RU"/>
        </w:rPr>
        <w:t xml:space="preserve">Водоотведение хоз. фекальных стоков будет осуществляться в биотуалет. По мере накопления сточные воды будут откачиваться ассенизационной машиной и вывозиться на ближайшие очистные сооружения. </w:t>
      </w:r>
    </w:p>
    <w:p w14:paraId="7F9DA414" w14:textId="77777777" w:rsidR="009517F5" w:rsidRPr="009517F5" w:rsidRDefault="009517F5" w:rsidP="009517F5">
      <w:pPr>
        <w:widowControl/>
        <w:tabs>
          <w:tab w:val="left" w:pos="9051"/>
        </w:tabs>
        <w:autoSpaceDE/>
        <w:autoSpaceDN/>
        <w:ind w:firstLine="851"/>
        <w:jc w:val="both"/>
        <w:rPr>
          <w:sz w:val="28"/>
          <w:szCs w:val="28"/>
          <w:lang w:eastAsia="ru-RU"/>
        </w:rPr>
      </w:pPr>
      <w:r w:rsidRPr="009517F5">
        <w:rPr>
          <w:sz w:val="28"/>
          <w:szCs w:val="28"/>
          <w:lang w:eastAsia="ru-RU"/>
        </w:rPr>
        <w:t>Объем водоотведения будет составлять – 72,25 м</w:t>
      </w:r>
      <w:r w:rsidRPr="009517F5">
        <w:rPr>
          <w:sz w:val="28"/>
          <w:szCs w:val="28"/>
          <w:vertAlign w:val="superscript"/>
          <w:lang w:eastAsia="ru-RU"/>
        </w:rPr>
        <w:t>3</w:t>
      </w:r>
      <w:r w:rsidRPr="009517F5">
        <w:rPr>
          <w:sz w:val="28"/>
          <w:szCs w:val="28"/>
          <w:lang w:eastAsia="ru-RU"/>
        </w:rPr>
        <w:t>/год.</w:t>
      </w:r>
    </w:p>
    <w:p w14:paraId="5DAC7F76" w14:textId="77777777" w:rsidR="009517F5" w:rsidRPr="009517F5" w:rsidRDefault="009517F5" w:rsidP="009517F5">
      <w:pPr>
        <w:widowControl/>
        <w:autoSpaceDE/>
        <w:autoSpaceDN/>
        <w:ind w:firstLine="851"/>
        <w:jc w:val="both"/>
        <w:rPr>
          <w:sz w:val="28"/>
          <w:szCs w:val="28"/>
          <w:lang w:eastAsia="ru-RU"/>
        </w:rPr>
      </w:pPr>
      <w:r w:rsidRPr="009517F5">
        <w:rPr>
          <w:sz w:val="28"/>
          <w:szCs w:val="28"/>
          <w:lang w:eastAsia="ru-RU"/>
        </w:rPr>
        <w:t>Использование технической воды будет являться безвозвратными потерями.</w:t>
      </w:r>
    </w:p>
    <w:p w14:paraId="0C9E720C" w14:textId="65FDC130" w:rsidR="009517F5" w:rsidRPr="009517F5" w:rsidRDefault="009517F5" w:rsidP="009517F5">
      <w:pPr>
        <w:widowControl/>
        <w:autoSpaceDE/>
        <w:autoSpaceDN/>
        <w:jc w:val="center"/>
        <w:rPr>
          <w:b/>
          <w:iCs/>
          <w:sz w:val="28"/>
          <w:szCs w:val="28"/>
          <w:lang w:eastAsia="ru-RU"/>
        </w:rPr>
      </w:pPr>
      <w:r w:rsidRPr="009517F5">
        <w:rPr>
          <w:b/>
          <w:iCs/>
          <w:sz w:val="28"/>
          <w:szCs w:val="28"/>
          <w:lang w:eastAsia="ru-RU"/>
        </w:rPr>
        <w:t>Ожидаемые виды, характеристики и количество эмиссий в атмосферный воздух на период эксплуатации месторождении «</w:t>
      </w:r>
      <w:proofErr w:type="spellStart"/>
      <w:r w:rsidRPr="009517F5">
        <w:rPr>
          <w:b/>
          <w:iCs/>
          <w:sz w:val="28"/>
          <w:szCs w:val="28"/>
          <w:lang w:eastAsia="ru-RU"/>
        </w:rPr>
        <w:t>Мадениет</w:t>
      </w:r>
      <w:proofErr w:type="spellEnd"/>
      <w:r w:rsidRPr="009517F5">
        <w:rPr>
          <w:b/>
          <w:iCs/>
          <w:sz w:val="28"/>
          <w:szCs w:val="28"/>
          <w:lang w:eastAsia="ru-RU"/>
        </w:rPr>
        <w:t>»</w:t>
      </w:r>
    </w:p>
    <w:p w14:paraId="521E78A6" w14:textId="77777777" w:rsidR="009517F5" w:rsidRPr="009517F5" w:rsidRDefault="009517F5" w:rsidP="009517F5">
      <w:pPr>
        <w:widowControl/>
        <w:adjustRightInd w:val="0"/>
        <w:spacing w:before="34" w:line="331" w:lineRule="exact"/>
        <w:ind w:firstLine="851"/>
        <w:jc w:val="both"/>
        <w:rPr>
          <w:sz w:val="28"/>
          <w:szCs w:val="28"/>
          <w:lang w:eastAsia="ru-RU"/>
        </w:rPr>
      </w:pPr>
      <w:r w:rsidRPr="009517F5">
        <w:rPr>
          <w:sz w:val="28"/>
          <w:szCs w:val="28"/>
          <w:lang w:eastAsia="ru-RU"/>
        </w:rPr>
        <w:t>При проведении добычи на месторождение основными источниками выбросов загрязняющих веществ в атмосферу будут: добыча песчано-гравийной смеси, отвал вскрышных пород, транспортировка песчано-гравийной смеси, автотранспорт, заправка карьерной техники.</w:t>
      </w:r>
    </w:p>
    <w:p w14:paraId="760746D4" w14:textId="77777777" w:rsidR="009517F5" w:rsidRPr="009517F5" w:rsidRDefault="009517F5" w:rsidP="009517F5">
      <w:pPr>
        <w:widowControl/>
        <w:adjustRightInd w:val="0"/>
        <w:spacing w:before="34" w:line="331" w:lineRule="exact"/>
        <w:ind w:firstLine="851"/>
        <w:jc w:val="both"/>
        <w:rPr>
          <w:sz w:val="28"/>
          <w:szCs w:val="28"/>
          <w:lang w:eastAsia="ru-RU"/>
        </w:rPr>
      </w:pPr>
      <w:r w:rsidRPr="009517F5">
        <w:rPr>
          <w:sz w:val="28"/>
          <w:szCs w:val="28"/>
          <w:lang w:eastAsia="ru-RU"/>
        </w:rPr>
        <w:t xml:space="preserve">По данным проекта при проведении добычи рассматриваются 5 неорганизованных источников выбросов вредных веществ в атмосферу. В целом суммарные выбросы загрязняющих веществ при проведении добычи всего по предприятию составляют – 1,309529 т/год. Из них: твердые – 1,303479 т/год, газообразные и жидкие – 0,00605 т/год. </w:t>
      </w:r>
    </w:p>
    <w:p w14:paraId="10351AA5" w14:textId="77777777" w:rsidR="009517F5" w:rsidRPr="009517F5" w:rsidRDefault="009517F5" w:rsidP="009517F5">
      <w:pPr>
        <w:widowControl/>
        <w:adjustRightInd w:val="0"/>
        <w:spacing w:before="34" w:line="331" w:lineRule="exact"/>
        <w:ind w:firstLine="851"/>
        <w:jc w:val="both"/>
        <w:rPr>
          <w:sz w:val="28"/>
          <w:szCs w:val="28"/>
          <w:lang w:eastAsia="ru-RU"/>
        </w:rPr>
      </w:pPr>
      <w:r w:rsidRPr="009517F5">
        <w:rPr>
          <w:sz w:val="28"/>
          <w:szCs w:val="28"/>
          <w:lang w:eastAsia="ru-RU"/>
        </w:rPr>
        <w:t xml:space="preserve">Выбросы загрязняющих веществ от передвижных источников (автотранспорт) не нормируются (Согласно «Методике определения нормативов эмиссий в окружающую среду» утв. Приказом Министра экологии, геологии и природных ресурсов от 10 марта 2021 года №63). </w:t>
      </w:r>
    </w:p>
    <w:p w14:paraId="5AFD4F93" w14:textId="52E93B4F" w:rsidR="009517F5" w:rsidRPr="009517F5" w:rsidRDefault="009517F5" w:rsidP="009517F5">
      <w:pPr>
        <w:widowControl/>
        <w:adjustRightInd w:val="0"/>
        <w:spacing w:before="34" w:line="331" w:lineRule="exact"/>
        <w:ind w:firstLine="851"/>
        <w:jc w:val="both"/>
        <w:rPr>
          <w:sz w:val="28"/>
          <w:szCs w:val="28"/>
          <w:lang w:eastAsia="ru-RU"/>
        </w:rPr>
      </w:pPr>
      <w:r w:rsidRPr="009517F5">
        <w:rPr>
          <w:sz w:val="28"/>
          <w:szCs w:val="28"/>
          <w:lang w:eastAsia="ru-RU"/>
        </w:rPr>
        <w:t xml:space="preserve">Подлежащие нормированию выбросы составили 1,303632 т/год. т/год. Из них: твердые 1,303286 т/год, газообразные и жидкие – 0,000346 т/год. </w:t>
      </w:r>
    </w:p>
    <w:p w14:paraId="42E2A314" w14:textId="77777777" w:rsidR="009517F5" w:rsidRPr="009517F5" w:rsidRDefault="009517F5" w:rsidP="009517F5">
      <w:pPr>
        <w:widowControl/>
        <w:adjustRightInd w:val="0"/>
        <w:spacing w:before="34" w:line="331" w:lineRule="exact"/>
        <w:ind w:firstLine="851"/>
        <w:jc w:val="both"/>
        <w:rPr>
          <w:sz w:val="28"/>
          <w:szCs w:val="28"/>
          <w:lang w:eastAsia="ru-RU"/>
        </w:rPr>
      </w:pPr>
      <w:r w:rsidRPr="009517F5">
        <w:rPr>
          <w:sz w:val="28"/>
          <w:szCs w:val="28"/>
          <w:lang w:eastAsia="ru-RU"/>
        </w:rPr>
        <w:t>Добычные работы</w:t>
      </w:r>
    </w:p>
    <w:p w14:paraId="0B970698" w14:textId="77777777" w:rsidR="009517F5" w:rsidRPr="009517F5" w:rsidRDefault="009517F5" w:rsidP="009517F5">
      <w:pPr>
        <w:widowControl/>
        <w:adjustRightInd w:val="0"/>
        <w:spacing w:before="34" w:line="331" w:lineRule="exact"/>
        <w:ind w:firstLine="851"/>
        <w:jc w:val="both"/>
        <w:rPr>
          <w:sz w:val="28"/>
          <w:szCs w:val="28"/>
          <w:lang w:eastAsia="ru-RU"/>
        </w:rPr>
      </w:pPr>
      <w:r w:rsidRPr="009517F5">
        <w:rPr>
          <w:sz w:val="28"/>
          <w:szCs w:val="28"/>
          <w:lang w:eastAsia="ru-RU"/>
        </w:rPr>
        <w:t>Месторождение будет разрабатываться открытым способом с применением экскаватора (1 ед.). Объем добычи составит от 10 000 до 100 000 м3/год (17 000 – 170 000 т/год). Время проведения работ экскаватора составит – 1072 ч/год.</w:t>
      </w:r>
    </w:p>
    <w:p w14:paraId="4C8A98F5" w14:textId="58951C9D" w:rsidR="009517F5" w:rsidRPr="009517F5" w:rsidRDefault="009517F5" w:rsidP="009517F5">
      <w:pPr>
        <w:widowControl/>
        <w:adjustRightInd w:val="0"/>
        <w:spacing w:before="34" w:line="331" w:lineRule="exact"/>
        <w:ind w:firstLine="851"/>
        <w:jc w:val="both"/>
        <w:rPr>
          <w:sz w:val="28"/>
          <w:szCs w:val="28"/>
          <w:lang w:eastAsia="ru-RU"/>
        </w:rPr>
      </w:pPr>
      <w:r w:rsidRPr="009517F5">
        <w:rPr>
          <w:sz w:val="28"/>
          <w:szCs w:val="28"/>
          <w:lang w:eastAsia="ru-RU"/>
        </w:rPr>
        <w:t>При проведении работ в атмосферу выделяется пыль неорганическая: 70-20% двуокиси кремния. Выброс загрязняющего вещества в атмосферу происходит неорганизованно (источник №6001).</w:t>
      </w:r>
    </w:p>
    <w:p w14:paraId="7C1ADA5F" w14:textId="77777777" w:rsidR="009517F5" w:rsidRPr="009517F5" w:rsidRDefault="009517F5" w:rsidP="009517F5">
      <w:pPr>
        <w:widowControl/>
        <w:adjustRightInd w:val="0"/>
        <w:spacing w:before="34" w:line="331" w:lineRule="exact"/>
        <w:ind w:firstLine="851"/>
        <w:jc w:val="both"/>
        <w:rPr>
          <w:sz w:val="28"/>
          <w:szCs w:val="28"/>
          <w:lang w:eastAsia="ru-RU"/>
        </w:rPr>
      </w:pPr>
      <w:r w:rsidRPr="009517F5">
        <w:rPr>
          <w:sz w:val="28"/>
          <w:szCs w:val="28"/>
          <w:lang w:eastAsia="ru-RU"/>
        </w:rPr>
        <w:t xml:space="preserve">Отвал вскрышных пород </w:t>
      </w:r>
    </w:p>
    <w:p w14:paraId="2D3879E1" w14:textId="77777777" w:rsidR="009517F5" w:rsidRPr="009517F5" w:rsidRDefault="009517F5" w:rsidP="009517F5">
      <w:pPr>
        <w:widowControl/>
        <w:adjustRightInd w:val="0"/>
        <w:spacing w:before="34" w:line="331" w:lineRule="exact"/>
        <w:ind w:firstLine="851"/>
        <w:jc w:val="both"/>
        <w:rPr>
          <w:sz w:val="28"/>
          <w:szCs w:val="28"/>
          <w:lang w:eastAsia="ru-RU"/>
        </w:rPr>
      </w:pPr>
      <w:r w:rsidRPr="009517F5">
        <w:rPr>
          <w:sz w:val="28"/>
          <w:szCs w:val="28"/>
          <w:lang w:eastAsia="ru-RU"/>
        </w:rPr>
        <w:lastRenderedPageBreak/>
        <w:t xml:space="preserve">Объем вскрышных пород составит 5000 м3/год (8500 т/год). Планом предусматривается бульдозерное </w:t>
      </w:r>
      <w:proofErr w:type="spellStart"/>
      <w:r w:rsidRPr="009517F5">
        <w:rPr>
          <w:sz w:val="28"/>
          <w:szCs w:val="28"/>
          <w:lang w:eastAsia="ru-RU"/>
        </w:rPr>
        <w:t>отвалообразование</w:t>
      </w:r>
      <w:proofErr w:type="spellEnd"/>
      <w:r w:rsidRPr="009517F5">
        <w:rPr>
          <w:sz w:val="28"/>
          <w:szCs w:val="28"/>
          <w:lang w:eastAsia="ru-RU"/>
        </w:rPr>
        <w:t xml:space="preserve">. Отвал будет внешний, одноярусный, равнинный. Способ сооружения отвала периферийный. </w:t>
      </w:r>
    </w:p>
    <w:p w14:paraId="6AA880E1" w14:textId="77777777" w:rsidR="009517F5" w:rsidRPr="009517F5" w:rsidRDefault="009517F5" w:rsidP="009517F5">
      <w:pPr>
        <w:widowControl/>
        <w:adjustRightInd w:val="0"/>
        <w:spacing w:before="34" w:line="331" w:lineRule="exact"/>
        <w:ind w:firstLine="851"/>
        <w:jc w:val="both"/>
        <w:rPr>
          <w:sz w:val="28"/>
          <w:szCs w:val="28"/>
          <w:lang w:eastAsia="ru-RU"/>
        </w:rPr>
      </w:pPr>
      <w:r w:rsidRPr="009517F5">
        <w:rPr>
          <w:sz w:val="28"/>
          <w:szCs w:val="28"/>
          <w:lang w:eastAsia="ru-RU"/>
        </w:rPr>
        <w:t xml:space="preserve">Разгрузка породы из автосамосвалов, при формировании яруса отвала производится по окраине отвального фронта на расстоянии 3-5 м от бровки отвала за возможной призмой обрушения. У верхней бровки уступа отвала создается предохранительный вал высотой 0,7 м и шириной 1,5 м для ограничения движения автосамосвала задним ходом. При отсутствии предохранительного вала запрещается подъезжать к бровке разгрузочной площадки ближе, чем на 5 м. Поперечное сечение отвала - трапеция. Внешний угол откоса </w:t>
      </w:r>
      <w:proofErr w:type="spellStart"/>
      <w:r w:rsidRPr="009517F5">
        <w:rPr>
          <w:sz w:val="28"/>
          <w:szCs w:val="28"/>
          <w:lang w:eastAsia="ru-RU"/>
        </w:rPr>
        <w:t>естественый</w:t>
      </w:r>
      <w:proofErr w:type="spellEnd"/>
      <w:r w:rsidRPr="009517F5">
        <w:rPr>
          <w:sz w:val="28"/>
          <w:szCs w:val="28"/>
          <w:lang w:eastAsia="ru-RU"/>
        </w:rPr>
        <w:t xml:space="preserve">, равный 40-45°. </w:t>
      </w:r>
    </w:p>
    <w:p w14:paraId="5D653744" w14:textId="77777777" w:rsidR="009517F5" w:rsidRPr="009517F5" w:rsidRDefault="009517F5" w:rsidP="009517F5">
      <w:pPr>
        <w:widowControl/>
        <w:adjustRightInd w:val="0"/>
        <w:spacing w:before="34" w:line="331" w:lineRule="exact"/>
        <w:ind w:firstLine="851"/>
        <w:jc w:val="both"/>
        <w:rPr>
          <w:sz w:val="28"/>
          <w:szCs w:val="28"/>
          <w:lang w:eastAsia="ru-RU"/>
        </w:rPr>
      </w:pPr>
      <w:r w:rsidRPr="009517F5">
        <w:rPr>
          <w:sz w:val="28"/>
          <w:szCs w:val="28"/>
          <w:lang w:eastAsia="ru-RU"/>
        </w:rPr>
        <w:t>Вскрышные породы будут использоваться по мере необходимости на участке, также для подсыпки временных дорог и при рекультивации нарушенных земель после завершения добычных работ.</w:t>
      </w:r>
    </w:p>
    <w:p w14:paraId="75EFAD14" w14:textId="6B77A7D9" w:rsidR="009517F5" w:rsidRPr="009517F5" w:rsidRDefault="009517F5" w:rsidP="009517F5">
      <w:pPr>
        <w:widowControl/>
        <w:adjustRightInd w:val="0"/>
        <w:spacing w:before="34" w:line="331" w:lineRule="exact"/>
        <w:ind w:firstLine="851"/>
        <w:jc w:val="both"/>
        <w:rPr>
          <w:sz w:val="28"/>
          <w:szCs w:val="28"/>
          <w:lang w:eastAsia="ru-RU"/>
        </w:rPr>
      </w:pPr>
      <w:r w:rsidRPr="009517F5">
        <w:rPr>
          <w:sz w:val="28"/>
          <w:szCs w:val="28"/>
          <w:lang w:eastAsia="ru-RU"/>
        </w:rPr>
        <w:t>При формировании отвала в атмосферу происходит выброс пыли неорганической: 70-20% двуокиси кремния. Выброс загрязняющих веществ в атмосферу происходит неорганизованно (источник №6002).</w:t>
      </w:r>
    </w:p>
    <w:p w14:paraId="06CFC97C" w14:textId="77777777" w:rsidR="009517F5" w:rsidRPr="009517F5" w:rsidRDefault="009517F5" w:rsidP="009517F5">
      <w:pPr>
        <w:widowControl/>
        <w:adjustRightInd w:val="0"/>
        <w:spacing w:before="34" w:line="331" w:lineRule="exact"/>
        <w:ind w:firstLine="851"/>
        <w:jc w:val="both"/>
        <w:rPr>
          <w:sz w:val="28"/>
          <w:szCs w:val="28"/>
          <w:lang w:eastAsia="ru-RU"/>
        </w:rPr>
      </w:pPr>
      <w:r w:rsidRPr="009517F5">
        <w:rPr>
          <w:sz w:val="28"/>
          <w:szCs w:val="28"/>
          <w:lang w:eastAsia="ru-RU"/>
        </w:rPr>
        <w:t xml:space="preserve">Транспортировка </w:t>
      </w:r>
    </w:p>
    <w:p w14:paraId="6C715F34" w14:textId="77777777" w:rsidR="009517F5" w:rsidRPr="009517F5" w:rsidRDefault="009517F5" w:rsidP="009517F5">
      <w:pPr>
        <w:widowControl/>
        <w:adjustRightInd w:val="0"/>
        <w:spacing w:before="34" w:line="331" w:lineRule="exact"/>
        <w:ind w:firstLine="851"/>
        <w:jc w:val="both"/>
        <w:rPr>
          <w:sz w:val="28"/>
          <w:szCs w:val="28"/>
          <w:lang w:eastAsia="ru-RU"/>
        </w:rPr>
      </w:pPr>
      <w:r w:rsidRPr="009517F5">
        <w:rPr>
          <w:sz w:val="28"/>
          <w:szCs w:val="28"/>
          <w:lang w:eastAsia="ru-RU"/>
        </w:rPr>
        <w:t>Транспортировка добытой горной массы производится автосамосвалами – 4 шт. Транспортировка осуществляется на базу заказчика, на расстоянии в среднем 5 км от карьера. Весь карьерный транспорт передвигается только по карьерным и технологическим дорогам.</w:t>
      </w:r>
    </w:p>
    <w:p w14:paraId="3EE9F76E" w14:textId="686F107D" w:rsidR="009517F5" w:rsidRPr="009517F5" w:rsidRDefault="009517F5" w:rsidP="009517F5">
      <w:pPr>
        <w:widowControl/>
        <w:adjustRightInd w:val="0"/>
        <w:spacing w:before="34" w:line="331" w:lineRule="exact"/>
        <w:ind w:firstLine="851"/>
        <w:jc w:val="both"/>
        <w:rPr>
          <w:sz w:val="28"/>
          <w:szCs w:val="28"/>
          <w:lang w:eastAsia="ru-RU"/>
        </w:rPr>
      </w:pPr>
      <w:r w:rsidRPr="009517F5">
        <w:rPr>
          <w:sz w:val="28"/>
          <w:szCs w:val="28"/>
          <w:lang w:eastAsia="ru-RU"/>
        </w:rPr>
        <w:t>Движение автотранспорта в карьере обуславливает выделение вредных веществ: пыль 70-20% двуокиси кремния. Выброс загрязняющих веществ в атмосферу происходит неорганизованно (источник №6003).</w:t>
      </w:r>
    </w:p>
    <w:p w14:paraId="30C61ED0" w14:textId="77777777" w:rsidR="009517F5" w:rsidRPr="009517F5" w:rsidRDefault="009517F5" w:rsidP="009517F5">
      <w:pPr>
        <w:widowControl/>
        <w:adjustRightInd w:val="0"/>
        <w:spacing w:before="34" w:line="331" w:lineRule="exact"/>
        <w:ind w:firstLine="851"/>
        <w:jc w:val="both"/>
        <w:rPr>
          <w:sz w:val="28"/>
          <w:szCs w:val="28"/>
          <w:lang w:eastAsia="ru-RU"/>
        </w:rPr>
      </w:pPr>
      <w:r w:rsidRPr="009517F5">
        <w:rPr>
          <w:sz w:val="28"/>
          <w:szCs w:val="28"/>
          <w:lang w:eastAsia="ru-RU"/>
        </w:rPr>
        <w:t>Заправка карьерной техники</w:t>
      </w:r>
    </w:p>
    <w:p w14:paraId="73217062" w14:textId="07D8718B" w:rsidR="009517F5" w:rsidRPr="009517F5" w:rsidRDefault="009517F5" w:rsidP="009517F5">
      <w:pPr>
        <w:widowControl/>
        <w:adjustRightInd w:val="0"/>
        <w:spacing w:before="34" w:line="331" w:lineRule="exact"/>
        <w:ind w:firstLine="851"/>
        <w:jc w:val="both"/>
        <w:rPr>
          <w:sz w:val="28"/>
          <w:szCs w:val="28"/>
          <w:lang w:eastAsia="ru-RU"/>
        </w:rPr>
      </w:pPr>
      <w:r w:rsidRPr="009517F5">
        <w:rPr>
          <w:sz w:val="28"/>
          <w:szCs w:val="28"/>
          <w:lang w:eastAsia="ru-RU"/>
        </w:rPr>
        <w:t>Строительство склада ГСМ на участке работ не планируется. Весь автотранспорт будет заправляться с временной базы ТОО «</w:t>
      </w:r>
      <w:proofErr w:type="spellStart"/>
      <w:r w:rsidRPr="009517F5">
        <w:rPr>
          <w:sz w:val="28"/>
          <w:szCs w:val="28"/>
          <w:lang w:eastAsia="ru-RU"/>
        </w:rPr>
        <w:t>Гордорстрой</w:t>
      </w:r>
      <w:proofErr w:type="spellEnd"/>
      <w:r w:rsidRPr="009517F5">
        <w:rPr>
          <w:sz w:val="28"/>
          <w:szCs w:val="28"/>
          <w:lang w:eastAsia="ru-RU"/>
        </w:rPr>
        <w:t xml:space="preserve">» расположенный в с. </w:t>
      </w:r>
      <w:proofErr w:type="spellStart"/>
      <w:r w:rsidRPr="009517F5">
        <w:rPr>
          <w:sz w:val="28"/>
          <w:szCs w:val="28"/>
          <w:lang w:eastAsia="ru-RU"/>
        </w:rPr>
        <w:t>Мадениет</w:t>
      </w:r>
      <w:proofErr w:type="spellEnd"/>
      <w:r w:rsidRPr="009517F5">
        <w:rPr>
          <w:sz w:val="28"/>
          <w:szCs w:val="28"/>
          <w:lang w:eastAsia="ru-RU"/>
        </w:rPr>
        <w:t>, где будут оборудованы специальные места для заправки техники.  Бульдозеры и экскаваторы заправляются в карьере с помощью топливозаправщика на шасси ГАЗ – 52 с объемом цистерны 1900 л (1,7 т).  Расход дизельного топлива для карьерной техники составит – 10 т/год.  При проведении заправки техники в атмосферу будут выделяться следующие загрязняющие вещества: сероводород, углеводороды предельные С12-19 /в пересчете на суммарный органический углерод/. Выброс загрязняющих веществ происходит неорганизованно (источник №6004).</w:t>
      </w:r>
    </w:p>
    <w:p w14:paraId="64E14D85" w14:textId="77777777" w:rsidR="009517F5" w:rsidRPr="009517F5" w:rsidRDefault="009517F5" w:rsidP="009517F5">
      <w:pPr>
        <w:widowControl/>
        <w:adjustRightInd w:val="0"/>
        <w:spacing w:before="34" w:line="331" w:lineRule="exact"/>
        <w:ind w:firstLine="851"/>
        <w:jc w:val="both"/>
        <w:rPr>
          <w:sz w:val="28"/>
          <w:szCs w:val="28"/>
          <w:lang w:eastAsia="ru-RU"/>
        </w:rPr>
      </w:pPr>
      <w:r w:rsidRPr="009517F5">
        <w:rPr>
          <w:sz w:val="28"/>
          <w:szCs w:val="28"/>
          <w:lang w:eastAsia="ru-RU"/>
        </w:rPr>
        <w:t>Автотранспорт</w:t>
      </w:r>
    </w:p>
    <w:p w14:paraId="3267D324" w14:textId="77777777" w:rsidR="009517F5" w:rsidRPr="009517F5" w:rsidRDefault="009517F5" w:rsidP="009517F5">
      <w:pPr>
        <w:widowControl/>
        <w:adjustRightInd w:val="0"/>
        <w:spacing w:before="34" w:line="331" w:lineRule="exact"/>
        <w:ind w:firstLine="851"/>
        <w:jc w:val="both"/>
        <w:rPr>
          <w:sz w:val="28"/>
          <w:szCs w:val="28"/>
          <w:lang w:eastAsia="ru-RU"/>
        </w:rPr>
      </w:pPr>
      <w:r w:rsidRPr="009517F5">
        <w:rPr>
          <w:sz w:val="28"/>
          <w:szCs w:val="28"/>
          <w:lang w:eastAsia="ru-RU"/>
        </w:rPr>
        <w:t xml:space="preserve">Для проведения работ на карьере будет использоваться следующий автотранспорт: экскаватор (1 ед.), бульдозер (1 ед.), самосвал (4 ед.), поливомоечная машина (1 ед.). </w:t>
      </w:r>
    </w:p>
    <w:p w14:paraId="718B1EC5" w14:textId="158884B7" w:rsidR="00C72A1C" w:rsidRPr="00C72A1C" w:rsidRDefault="009517F5" w:rsidP="009517F5">
      <w:pPr>
        <w:widowControl/>
        <w:adjustRightInd w:val="0"/>
        <w:spacing w:before="34" w:line="331" w:lineRule="exact"/>
        <w:ind w:firstLine="851"/>
        <w:jc w:val="both"/>
        <w:rPr>
          <w:sz w:val="28"/>
          <w:szCs w:val="28"/>
          <w:lang w:eastAsia="ru-RU"/>
        </w:rPr>
      </w:pPr>
      <w:r w:rsidRPr="009517F5">
        <w:rPr>
          <w:sz w:val="28"/>
          <w:szCs w:val="28"/>
          <w:lang w:eastAsia="ru-RU"/>
        </w:rPr>
        <w:t xml:space="preserve">Источниками выделения загрязняющих веществ являются двигатели внутреннего сгорания автотранспорта. В атмосферный воздух выбрасываются оксид азота, диоксид азота, оксид углерода, сера диоксид, керосин, углерод. Выброс загрязняющих веществ происходит неорганизованно (источник №6005 </w:t>
      </w:r>
    </w:p>
    <w:p w14:paraId="1D24971B" w14:textId="77777777" w:rsidR="009517F5" w:rsidRDefault="009517F5" w:rsidP="00636721">
      <w:pPr>
        <w:widowControl/>
        <w:autoSpaceDE/>
        <w:autoSpaceDN/>
        <w:ind w:firstLine="720"/>
        <w:jc w:val="both"/>
        <w:rPr>
          <w:sz w:val="28"/>
          <w:szCs w:val="28"/>
          <w:lang w:eastAsia="ru-RU"/>
        </w:rPr>
      </w:pPr>
    </w:p>
    <w:p w14:paraId="17AD6C83" w14:textId="3FE5BF10" w:rsidR="00636721" w:rsidRPr="00636721" w:rsidRDefault="00636721" w:rsidP="00636721">
      <w:pPr>
        <w:widowControl/>
        <w:autoSpaceDE/>
        <w:autoSpaceDN/>
        <w:ind w:firstLine="720"/>
        <w:jc w:val="both"/>
        <w:rPr>
          <w:sz w:val="28"/>
          <w:szCs w:val="28"/>
          <w:lang w:eastAsia="ru-RU"/>
        </w:rPr>
      </w:pPr>
      <w:r w:rsidRPr="00636721">
        <w:rPr>
          <w:sz w:val="28"/>
          <w:szCs w:val="28"/>
          <w:lang w:eastAsia="ru-RU"/>
        </w:rPr>
        <w:lastRenderedPageBreak/>
        <w:t>Отходами производства и потребления, на месторождение «</w:t>
      </w:r>
      <w:proofErr w:type="spellStart"/>
      <w:r w:rsidR="009517F5">
        <w:rPr>
          <w:sz w:val="28"/>
          <w:szCs w:val="28"/>
          <w:lang w:eastAsia="ru-RU"/>
        </w:rPr>
        <w:t>Мадениет</w:t>
      </w:r>
      <w:proofErr w:type="spellEnd"/>
      <w:r w:rsidRPr="00636721">
        <w:rPr>
          <w:sz w:val="28"/>
          <w:szCs w:val="28"/>
          <w:lang w:eastAsia="ru-RU"/>
        </w:rPr>
        <w:t xml:space="preserve">» считаются твердо-бытовые отходы (ТБО), вскрышная порода. </w:t>
      </w:r>
    </w:p>
    <w:p w14:paraId="7328A106" w14:textId="77777777" w:rsidR="00636721" w:rsidRPr="00636721" w:rsidRDefault="00636721" w:rsidP="00636721">
      <w:pPr>
        <w:widowControl/>
        <w:autoSpaceDE/>
        <w:autoSpaceDN/>
        <w:ind w:firstLine="720"/>
        <w:jc w:val="both"/>
        <w:rPr>
          <w:sz w:val="28"/>
          <w:szCs w:val="28"/>
          <w:lang w:eastAsia="ru-RU"/>
        </w:rPr>
      </w:pPr>
      <w:r w:rsidRPr="00636721">
        <w:rPr>
          <w:sz w:val="28"/>
          <w:szCs w:val="28"/>
          <w:lang w:eastAsia="ru-RU"/>
        </w:rPr>
        <w:t>На территории проведения добычи обслуживание и ремонт техники не предусмотрен. В связи с этим обстоятельством, расчеты норм образования отходов от техники не выполнялись.</w:t>
      </w:r>
    </w:p>
    <w:p w14:paraId="78B64F4C" w14:textId="6BDFAFB0" w:rsidR="00636721" w:rsidRPr="00636721" w:rsidRDefault="00636721" w:rsidP="00636721">
      <w:pPr>
        <w:widowControl/>
        <w:autoSpaceDE/>
        <w:autoSpaceDN/>
        <w:ind w:firstLine="720"/>
        <w:jc w:val="both"/>
        <w:rPr>
          <w:sz w:val="28"/>
          <w:szCs w:val="28"/>
          <w:lang w:eastAsia="ru-RU"/>
        </w:rPr>
      </w:pPr>
      <w:proofErr w:type="gramStart"/>
      <w:r w:rsidRPr="00636721">
        <w:rPr>
          <w:sz w:val="28"/>
          <w:szCs w:val="28"/>
          <w:lang w:eastAsia="ru-RU"/>
        </w:rPr>
        <w:t>.Твердо</w:t>
      </w:r>
      <w:proofErr w:type="gramEnd"/>
      <w:r w:rsidRPr="00636721">
        <w:rPr>
          <w:sz w:val="28"/>
          <w:szCs w:val="28"/>
          <w:lang w:eastAsia="ru-RU"/>
        </w:rPr>
        <w:t>-бытовые отходы – образуются в результате хозяйственной деятельности предприятия. Способ хранения – временное хранение до 6 месяцев в металлических контейнерах на площадках с водонепроницаемым покрытием. Годовой объем образования ТБО на предприятии – 0,75 т/год. По мере накопления твердо-бытовые отходы передаются на основании договоров со специализированной организацией.</w:t>
      </w:r>
    </w:p>
    <w:p w14:paraId="0A022768" w14:textId="0F22113A" w:rsidR="004C519A" w:rsidRDefault="00636721" w:rsidP="00636721">
      <w:pPr>
        <w:widowControl/>
        <w:autoSpaceDE/>
        <w:autoSpaceDN/>
        <w:ind w:firstLine="720"/>
        <w:jc w:val="both"/>
        <w:rPr>
          <w:sz w:val="28"/>
          <w:szCs w:val="28"/>
          <w:lang w:eastAsia="ru-RU"/>
        </w:rPr>
      </w:pPr>
      <w:r w:rsidRPr="00636721">
        <w:rPr>
          <w:sz w:val="28"/>
          <w:szCs w:val="28"/>
          <w:lang w:eastAsia="ru-RU"/>
        </w:rPr>
        <w:t xml:space="preserve">Вскрышная порода - образуются при горно-подготовительных работах. Вскрышные породы по мере образования размещаются на отработанные участки карьера для исполнения на техническую рекультивацию. Годовой объем образования отхода – </w:t>
      </w:r>
      <w:r w:rsidR="009517F5">
        <w:rPr>
          <w:sz w:val="28"/>
          <w:szCs w:val="28"/>
          <w:lang w:eastAsia="ru-RU"/>
        </w:rPr>
        <w:t>8500</w:t>
      </w:r>
      <w:r w:rsidRPr="00636721">
        <w:rPr>
          <w:sz w:val="28"/>
          <w:szCs w:val="28"/>
          <w:lang w:eastAsia="ru-RU"/>
        </w:rPr>
        <w:t xml:space="preserve"> т/год</w:t>
      </w:r>
      <w:r>
        <w:rPr>
          <w:sz w:val="28"/>
          <w:szCs w:val="28"/>
          <w:lang w:eastAsia="ru-RU"/>
        </w:rPr>
        <w:t>.</w:t>
      </w:r>
    </w:p>
    <w:p w14:paraId="3239FE45" w14:textId="77777777" w:rsidR="00636721" w:rsidRPr="00636721" w:rsidRDefault="00636721" w:rsidP="00636721">
      <w:pPr>
        <w:widowControl/>
        <w:autoSpaceDE/>
        <w:autoSpaceDN/>
        <w:ind w:firstLine="720"/>
        <w:jc w:val="both"/>
        <w:rPr>
          <w:sz w:val="28"/>
          <w:szCs w:val="28"/>
          <w:lang w:eastAsia="ru-RU"/>
        </w:rPr>
      </w:pPr>
      <w:r w:rsidRPr="00636721">
        <w:rPr>
          <w:sz w:val="28"/>
          <w:szCs w:val="28"/>
          <w:lang w:eastAsia="ru-RU"/>
        </w:rPr>
        <w:t>Для уменьшения влияния работающего технологического оборудования предприятия на состояние атмосферного воздуха, снижения их приземных концентраций и предотвращения сверхнормативных и аварийных выбросов вредных веществ в атмосферу ежегодно на предприятии разрабатывается комплекс планировочных и технологических мероприятий.</w:t>
      </w:r>
    </w:p>
    <w:p w14:paraId="75DC7780" w14:textId="77777777" w:rsidR="00636721" w:rsidRPr="00636721" w:rsidRDefault="00636721" w:rsidP="00636721">
      <w:pPr>
        <w:widowControl/>
        <w:autoSpaceDE/>
        <w:autoSpaceDN/>
        <w:ind w:firstLine="720"/>
        <w:jc w:val="both"/>
        <w:rPr>
          <w:sz w:val="28"/>
          <w:szCs w:val="28"/>
          <w:lang w:eastAsia="ru-RU"/>
        </w:rPr>
      </w:pPr>
      <w:r w:rsidRPr="00636721">
        <w:rPr>
          <w:sz w:val="28"/>
          <w:szCs w:val="28"/>
          <w:lang w:eastAsia="ru-RU"/>
        </w:rPr>
        <w:t xml:space="preserve">Технологические мероприятия включают: </w:t>
      </w:r>
    </w:p>
    <w:p w14:paraId="25E172EC" w14:textId="77777777" w:rsidR="00636721" w:rsidRPr="00636721" w:rsidRDefault="00636721" w:rsidP="00636721">
      <w:pPr>
        <w:widowControl/>
        <w:autoSpaceDE/>
        <w:autoSpaceDN/>
        <w:ind w:firstLine="720"/>
        <w:jc w:val="both"/>
        <w:rPr>
          <w:sz w:val="28"/>
          <w:szCs w:val="28"/>
          <w:lang w:eastAsia="ru-RU"/>
        </w:rPr>
      </w:pPr>
      <w:r w:rsidRPr="00636721">
        <w:rPr>
          <w:sz w:val="28"/>
          <w:szCs w:val="28"/>
          <w:lang w:eastAsia="ru-RU"/>
        </w:rPr>
        <w:t xml:space="preserve">- тщательную технологическую регламентацию проведения работ; </w:t>
      </w:r>
    </w:p>
    <w:p w14:paraId="5502804E" w14:textId="77777777" w:rsidR="00636721" w:rsidRPr="00636721" w:rsidRDefault="00636721" w:rsidP="00636721">
      <w:pPr>
        <w:widowControl/>
        <w:autoSpaceDE/>
        <w:autoSpaceDN/>
        <w:ind w:firstLine="720"/>
        <w:jc w:val="both"/>
        <w:rPr>
          <w:sz w:val="28"/>
          <w:szCs w:val="28"/>
          <w:lang w:eastAsia="ru-RU"/>
        </w:rPr>
      </w:pPr>
      <w:r w:rsidRPr="00636721">
        <w:rPr>
          <w:sz w:val="28"/>
          <w:szCs w:val="28"/>
          <w:lang w:eastAsia="ru-RU"/>
        </w:rPr>
        <w:t>- обучение персонала правилам техники безопасности, пожарной безопасности и соблюдению правил эксплуатации при выполнении работ;</w:t>
      </w:r>
    </w:p>
    <w:p w14:paraId="5C010F7E" w14:textId="77777777" w:rsidR="00636721" w:rsidRPr="00636721" w:rsidRDefault="00636721" w:rsidP="00636721">
      <w:pPr>
        <w:widowControl/>
        <w:autoSpaceDE/>
        <w:autoSpaceDN/>
        <w:ind w:firstLine="720"/>
        <w:jc w:val="both"/>
        <w:rPr>
          <w:sz w:val="28"/>
          <w:szCs w:val="28"/>
          <w:lang w:eastAsia="ru-RU"/>
        </w:rPr>
      </w:pPr>
      <w:r w:rsidRPr="00636721">
        <w:rPr>
          <w:sz w:val="28"/>
          <w:szCs w:val="28"/>
          <w:lang w:eastAsia="ru-RU"/>
        </w:rPr>
        <w:t>- регулярные технические осмотры оборудования, замена неисправных материалов и оборудования;</w:t>
      </w:r>
    </w:p>
    <w:p w14:paraId="2FBC48D7" w14:textId="77777777" w:rsidR="00636721" w:rsidRPr="00636721" w:rsidRDefault="00636721" w:rsidP="00636721">
      <w:pPr>
        <w:widowControl/>
        <w:autoSpaceDE/>
        <w:autoSpaceDN/>
        <w:ind w:firstLine="720"/>
        <w:jc w:val="both"/>
        <w:rPr>
          <w:sz w:val="28"/>
          <w:szCs w:val="28"/>
          <w:lang w:eastAsia="ru-RU"/>
        </w:rPr>
      </w:pPr>
      <w:r w:rsidRPr="00636721">
        <w:rPr>
          <w:sz w:val="28"/>
          <w:szCs w:val="28"/>
          <w:lang w:eastAsia="ru-RU"/>
        </w:rPr>
        <w:t>- техосмотр и техобслуживание автотранспорта и спецтехники, а также контроль токсичности выбросов, что обеспечивается плановыми проверками оборудования.</w:t>
      </w:r>
    </w:p>
    <w:p w14:paraId="65432171" w14:textId="77777777" w:rsidR="00636721" w:rsidRPr="00636721" w:rsidRDefault="00636721" w:rsidP="00636721">
      <w:pPr>
        <w:widowControl/>
        <w:autoSpaceDE/>
        <w:autoSpaceDN/>
        <w:ind w:firstLine="720"/>
        <w:jc w:val="both"/>
        <w:rPr>
          <w:sz w:val="28"/>
          <w:szCs w:val="28"/>
          <w:lang w:eastAsia="ru-RU"/>
        </w:rPr>
      </w:pPr>
      <w:r w:rsidRPr="00636721">
        <w:rPr>
          <w:sz w:val="28"/>
          <w:szCs w:val="28"/>
          <w:lang w:eastAsia="ru-RU"/>
        </w:rPr>
        <w:t xml:space="preserve">Учитывая то, что проведение работ по добыче, сопровождается выбросами пыли в атмосферный воздух, предусмотрены мероприятия по снижению пыления в районе расположения предприятия. На неорганизованных источниках загрязнения атмосферы предусмотрены следующие мероприятия по снижению количества поступающей в атмосферу пыли: </w:t>
      </w:r>
    </w:p>
    <w:p w14:paraId="5B66D4E0" w14:textId="77777777" w:rsidR="00636721" w:rsidRPr="00636721" w:rsidRDefault="00636721" w:rsidP="00636721">
      <w:pPr>
        <w:widowControl/>
        <w:autoSpaceDE/>
        <w:autoSpaceDN/>
        <w:ind w:firstLine="720"/>
        <w:jc w:val="both"/>
        <w:rPr>
          <w:sz w:val="28"/>
          <w:szCs w:val="28"/>
          <w:lang w:eastAsia="ru-RU"/>
        </w:rPr>
      </w:pPr>
      <w:r w:rsidRPr="00636721">
        <w:rPr>
          <w:sz w:val="28"/>
          <w:szCs w:val="28"/>
          <w:lang w:eastAsia="ru-RU"/>
        </w:rPr>
        <w:t>- применение технически исправных машин и механизмов;</w:t>
      </w:r>
    </w:p>
    <w:p w14:paraId="130173A3" w14:textId="77777777" w:rsidR="00636721" w:rsidRPr="00636721" w:rsidRDefault="00636721" w:rsidP="00636721">
      <w:pPr>
        <w:widowControl/>
        <w:autoSpaceDE/>
        <w:autoSpaceDN/>
        <w:ind w:firstLine="720"/>
        <w:jc w:val="both"/>
        <w:rPr>
          <w:sz w:val="28"/>
          <w:szCs w:val="28"/>
          <w:lang w:eastAsia="ru-RU"/>
        </w:rPr>
      </w:pPr>
      <w:r w:rsidRPr="00636721">
        <w:rPr>
          <w:sz w:val="28"/>
          <w:szCs w:val="28"/>
          <w:lang w:eastAsia="ru-RU"/>
        </w:rPr>
        <w:t>- орошение открытых грунтов и разгружаемых сыпучих материалов при производстве работ, а также технологических дорог технической водой (</w:t>
      </w:r>
      <w:proofErr w:type="spellStart"/>
      <w:r w:rsidRPr="00636721">
        <w:rPr>
          <w:sz w:val="28"/>
          <w:szCs w:val="28"/>
          <w:lang w:eastAsia="ru-RU"/>
        </w:rPr>
        <w:t>гидрообеспыливание</w:t>
      </w:r>
      <w:proofErr w:type="spellEnd"/>
      <w:r w:rsidRPr="00636721">
        <w:rPr>
          <w:sz w:val="28"/>
          <w:szCs w:val="28"/>
          <w:lang w:eastAsia="ru-RU"/>
        </w:rPr>
        <w:t xml:space="preserve">); </w:t>
      </w:r>
    </w:p>
    <w:p w14:paraId="5502DBA3" w14:textId="77777777" w:rsidR="00636721" w:rsidRDefault="00636721" w:rsidP="00636721">
      <w:pPr>
        <w:widowControl/>
        <w:autoSpaceDE/>
        <w:autoSpaceDN/>
        <w:ind w:firstLine="720"/>
        <w:jc w:val="both"/>
        <w:rPr>
          <w:sz w:val="28"/>
          <w:szCs w:val="28"/>
          <w:lang w:eastAsia="ru-RU"/>
        </w:rPr>
      </w:pPr>
      <w:r w:rsidRPr="00636721">
        <w:rPr>
          <w:sz w:val="28"/>
          <w:szCs w:val="28"/>
          <w:lang w:eastAsia="ru-RU"/>
        </w:rPr>
        <w:t>- укрывание грунта и сыпучих материалов при перевозке их автотранспортом.</w:t>
      </w:r>
    </w:p>
    <w:p w14:paraId="42F23C9D" w14:textId="34ADC5B9" w:rsidR="00636721" w:rsidRPr="004C519A" w:rsidRDefault="00636721" w:rsidP="00636721">
      <w:pPr>
        <w:widowControl/>
        <w:autoSpaceDE/>
        <w:autoSpaceDN/>
        <w:ind w:firstLine="720"/>
        <w:jc w:val="both"/>
        <w:rPr>
          <w:sz w:val="28"/>
          <w:szCs w:val="28"/>
          <w:lang w:eastAsia="ru-RU"/>
        </w:rPr>
      </w:pPr>
      <w:r w:rsidRPr="00636721">
        <w:rPr>
          <w:sz w:val="28"/>
          <w:szCs w:val="28"/>
          <w:lang w:eastAsia="ru-RU"/>
        </w:rPr>
        <w:t>Контроль за состоянием атмосферного воздуха на границе СЗЗ будет проводиться по следующим основным компонентам: пыль неорганическая 70-20% двуокиси кремния</w:t>
      </w:r>
      <w:r>
        <w:rPr>
          <w:sz w:val="28"/>
          <w:szCs w:val="28"/>
          <w:lang w:eastAsia="ru-RU"/>
        </w:rPr>
        <w:t>, 1 раз в год.</w:t>
      </w:r>
    </w:p>
    <w:p w14:paraId="35652379" w14:textId="77777777" w:rsidR="004C519A" w:rsidRPr="004C519A" w:rsidRDefault="004C519A" w:rsidP="004C519A">
      <w:pPr>
        <w:spacing w:line="242" w:lineRule="auto"/>
        <w:ind w:left="372" w:right="248" w:firstLine="737"/>
        <w:jc w:val="both"/>
        <w:rPr>
          <w:sz w:val="28"/>
          <w:szCs w:val="28"/>
        </w:rPr>
      </w:pPr>
    </w:p>
    <w:p w14:paraId="4479CB01" w14:textId="77777777" w:rsidR="003F7684" w:rsidRDefault="003F7684">
      <w:pPr>
        <w:pStyle w:val="a3"/>
        <w:spacing w:before="3"/>
        <w:ind w:left="0" w:firstLine="0"/>
        <w:jc w:val="left"/>
        <w:rPr>
          <w:sz w:val="35"/>
        </w:rPr>
      </w:pPr>
    </w:p>
    <w:p w14:paraId="54454DF7" w14:textId="77777777" w:rsidR="009517F5" w:rsidRDefault="009517F5">
      <w:pPr>
        <w:pStyle w:val="a3"/>
        <w:spacing w:before="3"/>
        <w:ind w:left="0" w:firstLine="0"/>
        <w:jc w:val="left"/>
        <w:rPr>
          <w:sz w:val="35"/>
        </w:rPr>
      </w:pPr>
    </w:p>
    <w:p w14:paraId="3CE00430" w14:textId="77777777" w:rsidR="00C72A1C" w:rsidRDefault="00C72A1C">
      <w:pPr>
        <w:pStyle w:val="a3"/>
        <w:spacing w:before="3"/>
        <w:ind w:left="0" w:firstLine="0"/>
        <w:jc w:val="left"/>
        <w:rPr>
          <w:sz w:val="35"/>
        </w:rPr>
      </w:pPr>
    </w:p>
    <w:p w14:paraId="0F6DC86C" w14:textId="77777777" w:rsidR="003F7684" w:rsidRDefault="00000000">
      <w:pPr>
        <w:pStyle w:val="1"/>
        <w:ind w:left="4078" w:right="3390"/>
        <w:jc w:val="center"/>
      </w:pPr>
      <w:r>
        <w:lastRenderedPageBreak/>
        <w:t>ЗАКЛЮЧЕНИЕ</w:t>
      </w:r>
    </w:p>
    <w:p w14:paraId="01AE8FA9" w14:textId="77777777" w:rsidR="003F7684" w:rsidRDefault="003F7684">
      <w:pPr>
        <w:pStyle w:val="a3"/>
        <w:spacing w:before="8"/>
        <w:ind w:left="0" w:firstLine="0"/>
        <w:jc w:val="left"/>
        <w:rPr>
          <w:b/>
          <w:sz w:val="36"/>
        </w:rPr>
      </w:pPr>
    </w:p>
    <w:p w14:paraId="20C9F141" w14:textId="77777777" w:rsidR="003F7684" w:rsidRDefault="00000000">
      <w:pPr>
        <w:pStyle w:val="a3"/>
        <w:spacing w:before="0" w:line="259" w:lineRule="auto"/>
        <w:ind w:right="128"/>
      </w:pPr>
      <w:r>
        <w:t>В целом воздействие участка на атмосферный воздух оценивается как</w:t>
      </w:r>
      <w:r>
        <w:rPr>
          <w:spacing w:val="1"/>
        </w:rPr>
        <w:t xml:space="preserve"> </w:t>
      </w:r>
      <w:r>
        <w:t>допустимое.</w:t>
      </w:r>
    </w:p>
    <w:p w14:paraId="7E39208E" w14:textId="77777777" w:rsidR="003F7684" w:rsidRDefault="00000000">
      <w:pPr>
        <w:pStyle w:val="a3"/>
        <w:spacing w:before="27" w:line="259" w:lineRule="auto"/>
        <w:ind w:right="128"/>
      </w:pPr>
      <w:r>
        <w:t>Экологическое состояние окружающей среды территории предприятия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санитарно-защитной</w:t>
      </w:r>
      <w:r>
        <w:rPr>
          <w:spacing w:val="1"/>
        </w:rPr>
        <w:t xml:space="preserve"> </w:t>
      </w:r>
      <w:r>
        <w:t>зоны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эксплуатации</w:t>
      </w:r>
      <w:r>
        <w:rPr>
          <w:spacing w:val="1"/>
        </w:rPr>
        <w:t xml:space="preserve"> </w:t>
      </w:r>
      <w:r>
        <w:t>месторождения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расчетам</w:t>
      </w:r>
      <w:r>
        <w:rPr>
          <w:spacing w:val="1"/>
        </w:rPr>
        <w:t xml:space="preserve"> </w:t>
      </w:r>
      <w:r>
        <w:t>допустимое</w:t>
      </w:r>
      <w:r>
        <w:rPr>
          <w:spacing w:val="1"/>
        </w:rPr>
        <w:t xml:space="preserve"> </w:t>
      </w:r>
      <w:r>
        <w:t>(относительно</w:t>
      </w:r>
      <w:r>
        <w:rPr>
          <w:spacing w:val="1"/>
        </w:rPr>
        <w:t xml:space="preserve"> </w:t>
      </w:r>
      <w:r>
        <w:t>удовлетворительное),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экспертных</w:t>
      </w:r>
      <w:r>
        <w:rPr>
          <w:spacing w:val="1"/>
        </w:rPr>
        <w:t xml:space="preserve"> </w:t>
      </w:r>
      <w:r>
        <w:t>оценок</w:t>
      </w:r>
      <w:r>
        <w:rPr>
          <w:spacing w:val="1"/>
        </w:rPr>
        <w:t xml:space="preserve"> </w:t>
      </w:r>
      <w:r>
        <w:t>низкого</w:t>
      </w:r>
      <w:r>
        <w:rPr>
          <w:spacing w:val="1"/>
        </w:rPr>
        <w:t xml:space="preserve"> </w:t>
      </w:r>
      <w:r>
        <w:t>уровня,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негативные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превышают</w:t>
      </w:r>
      <w:r>
        <w:rPr>
          <w:spacing w:val="-5"/>
        </w:rPr>
        <w:t xml:space="preserve"> </w:t>
      </w:r>
      <w:r>
        <w:t>предела</w:t>
      </w:r>
      <w:r>
        <w:rPr>
          <w:spacing w:val="-3"/>
        </w:rPr>
        <w:t xml:space="preserve"> </w:t>
      </w:r>
      <w:r>
        <w:t>природной</w:t>
      </w:r>
      <w:r>
        <w:rPr>
          <w:spacing w:val="-3"/>
        </w:rPr>
        <w:t xml:space="preserve"> </w:t>
      </w:r>
      <w:r>
        <w:t>изменчивости.</w:t>
      </w:r>
    </w:p>
    <w:p w14:paraId="70A2E58A" w14:textId="77777777" w:rsidR="003F7684" w:rsidRDefault="00000000">
      <w:pPr>
        <w:pStyle w:val="a3"/>
        <w:spacing w:before="25" w:line="259" w:lineRule="auto"/>
        <w:ind w:right="123"/>
      </w:pPr>
      <w:r>
        <w:t>Регулярные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состоянием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безаварийной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проектом</w:t>
      </w:r>
      <w:r>
        <w:rPr>
          <w:spacing w:val="1"/>
        </w:rPr>
        <w:t xml:space="preserve"> </w:t>
      </w:r>
      <w:r>
        <w:t>мероприятий,</w:t>
      </w:r>
      <w:r>
        <w:rPr>
          <w:spacing w:val="1"/>
        </w:rPr>
        <w:t xml:space="preserve"> </w:t>
      </w:r>
      <w:r>
        <w:t>позволят</w:t>
      </w:r>
      <w:r>
        <w:rPr>
          <w:spacing w:val="1"/>
        </w:rPr>
        <w:t xml:space="preserve"> </w:t>
      </w:r>
      <w:r>
        <w:t>осуществить</w:t>
      </w:r>
      <w:r>
        <w:rPr>
          <w:spacing w:val="1"/>
        </w:rPr>
        <w:t xml:space="preserve"> </w:t>
      </w:r>
      <w:r>
        <w:t>реализацию</w:t>
      </w:r>
      <w:r>
        <w:rPr>
          <w:spacing w:val="1"/>
        </w:rPr>
        <w:t xml:space="preserve"> </w:t>
      </w:r>
      <w:r>
        <w:t>намечаемой</w:t>
      </w:r>
      <w:r>
        <w:rPr>
          <w:spacing w:val="1"/>
        </w:rPr>
        <w:t xml:space="preserve"> </w:t>
      </w:r>
      <w:r>
        <w:t>деятельности по</w:t>
      </w:r>
      <w:r>
        <w:rPr>
          <w:spacing w:val="1"/>
        </w:rPr>
        <w:t xml:space="preserve"> </w:t>
      </w:r>
      <w:r>
        <w:t>добыче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значимого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окружающую</w:t>
      </w:r>
      <w:r>
        <w:rPr>
          <w:spacing w:val="1"/>
        </w:rPr>
        <w:t xml:space="preserve"> </w:t>
      </w:r>
      <w:r>
        <w:t>среду и</w:t>
      </w:r>
      <w:r>
        <w:rPr>
          <w:spacing w:val="1"/>
        </w:rPr>
        <w:t xml:space="preserve"> </w:t>
      </w:r>
      <w:r>
        <w:t>здоровье</w:t>
      </w:r>
      <w:r>
        <w:rPr>
          <w:spacing w:val="-1"/>
        </w:rPr>
        <w:t xml:space="preserve"> </w:t>
      </w:r>
      <w:r>
        <w:t>населения.</w:t>
      </w:r>
    </w:p>
    <w:sectPr w:rsidR="003F7684">
      <w:pgSz w:w="11920" w:h="16850"/>
      <w:pgMar w:top="960" w:right="72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08B3347"/>
    <w:multiLevelType w:val="hybridMultilevel"/>
    <w:tmpl w:val="CDA49AC2"/>
    <w:lvl w:ilvl="0" w:tplc="9CB2C15A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8A61D5E">
      <w:numFmt w:val="bullet"/>
      <w:lvlText w:val="•"/>
      <w:lvlJc w:val="left"/>
      <w:pPr>
        <w:ind w:left="1049" w:hanging="164"/>
      </w:pPr>
      <w:rPr>
        <w:rFonts w:hint="default"/>
        <w:lang w:val="ru-RU" w:eastAsia="en-US" w:bidi="ar-SA"/>
      </w:rPr>
    </w:lvl>
    <w:lvl w:ilvl="2" w:tplc="1C9C0F54">
      <w:numFmt w:val="bullet"/>
      <w:lvlText w:val="•"/>
      <w:lvlJc w:val="left"/>
      <w:pPr>
        <w:ind w:left="1998" w:hanging="164"/>
      </w:pPr>
      <w:rPr>
        <w:rFonts w:hint="default"/>
        <w:lang w:val="ru-RU" w:eastAsia="en-US" w:bidi="ar-SA"/>
      </w:rPr>
    </w:lvl>
    <w:lvl w:ilvl="3" w:tplc="5E42A188">
      <w:numFmt w:val="bullet"/>
      <w:lvlText w:val="•"/>
      <w:lvlJc w:val="left"/>
      <w:pPr>
        <w:ind w:left="2947" w:hanging="164"/>
      </w:pPr>
      <w:rPr>
        <w:rFonts w:hint="default"/>
        <w:lang w:val="ru-RU" w:eastAsia="en-US" w:bidi="ar-SA"/>
      </w:rPr>
    </w:lvl>
    <w:lvl w:ilvl="4" w:tplc="8CB6A27E">
      <w:numFmt w:val="bullet"/>
      <w:lvlText w:val="•"/>
      <w:lvlJc w:val="left"/>
      <w:pPr>
        <w:ind w:left="3896" w:hanging="164"/>
      </w:pPr>
      <w:rPr>
        <w:rFonts w:hint="default"/>
        <w:lang w:val="ru-RU" w:eastAsia="en-US" w:bidi="ar-SA"/>
      </w:rPr>
    </w:lvl>
    <w:lvl w:ilvl="5" w:tplc="40BE2300">
      <w:numFmt w:val="bullet"/>
      <w:lvlText w:val="•"/>
      <w:lvlJc w:val="left"/>
      <w:pPr>
        <w:ind w:left="4845" w:hanging="164"/>
      </w:pPr>
      <w:rPr>
        <w:rFonts w:hint="default"/>
        <w:lang w:val="ru-RU" w:eastAsia="en-US" w:bidi="ar-SA"/>
      </w:rPr>
    </w:lvl>
    <w:lvl w:ilvl="6" w:tplc="153C0C9A">
      <w:numFmt w:val="bullet"/>
      <w:lvlText w:val="•"/>
      <w:lvlJc w:val="left"/>
      <w:pPr>
        <w:ind w:left="5794" w:hanging="164"/>
      </w:pPr>
      <w:rPr>
        <w:rFonts w:hint="default"/>
        <w:lang w:val="ru-RU" w:eastAsia="en-US" w:bidi="ar-SA"/>
      </w:rPr>
    </w:lvl>
    <w:lvl w:ilvl="7" w:tplc="D994AA8E">
      <w:numFmt w:val="bullet"/>
      <w:lvlText w:val="•"/>
      <w:lvlJc w:val="left"/>
      <w:pPr>
        <w:ind w:left="6743" w:hanging="164"/>
      </w:pPr>
      <w:rPr>
        <w:rFonts w:hint="default"/>
        <w:lang w:val="ru-RU" w:eastAsia="en-US" w:bidi="ar-SA"/>
      </w:rPr>
    </w:lvl>
    <w:lvl w:ilvl="8" w:tplc="83FCB866">
      <w:numFmt w:val="bullet"/>
      <w:lvlText w:val="•"/>
      <w:lvlJc w:val="left"/>
      <w:pPr>
        <w:ind w:left="7692" w:hanging="164"/>
      </w:pPr>
      <w:rPr>
        <w:rFonts w:hint="default"/>
        <w:lang w:val="ru-RU" w:eastAsia="en-US" w:bidi="ar-SA"/>
      </w:rPr>
    </w:lvl>
  </w:abstractNum>
  <w:abstractNum w:abstractNumId="1" w15:restartNumberingAfterBreak="0">
    <w:nsid w:val="531D41EE"/>
    <w:multiLevelType w:val="hybridMultilevel"/>
    <w:tmpl w:val="2F764432"/>
    <w:lvl w:ilvl="0" w:tplc="9372F41C">
      <w:numFmt w:val="bullet"/>
      <w:lvlText w:val="-"/>
      <w:lvlJc w:val="left"/>
      <w:pPr>
        <w:ind w:left="104" w:hanging="14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0CC4D18">
      <w:numFmt w:val="bullet"/>
      <w:lvlText w:val="-"/>
      <w:lvlJc w:val="left"/>
      <w:pPr>
        <w:ind w:left="973" w:hanging="164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u w:val="single" w:color="000000"/>
        <w:lang w:val="ru-RU" w:eastAsia="en-US" w:bidi="ar-SA"/>
      </w:rPr>
    </w:lvl>
    <w:lvl w:ilvl="2" w:tplc="F3B2B78E">
      <w:numFmt w:val="bullet"/>
      <w:lvlText w:val="•"/>
      <w:lvlJc w:val="left"/>
      <w:pPr>
        <w:ind w:left="1936" w:hanging="164"/>
      </w:pPr>
      <w:rPr>
        <w:rFonts w:hint="default"/>
        <w:lang w:val="ru-RU" w:eastAsia="en-US" w:bidi="ar-SA"/>
      </w:rPr>
    </w:lvl>
    <w:lvl w:ilvl="3" w:tplc="3A8C7FC2">
      <w:numFmt w:val="bullet"/>
      <w:lvlText w:val="•"/>
      <w:lvlJc w:val="left"/>
      <w:pPr>
        <w:ind w:left="2893" w:hanging="164"/>
      </w:pPr>
      <w:rPr>
        <w:rFonts w:hint="default"/>
        <w:lang w:val="ru-RU" w:eastAsia="en-US" w:bidi="ar-SA"/>
      </w:rPr>
    </w:lvl>
    <w:lvl w:ilvl="4" w:tplc="D37E2E78">
      <w:numFmt w:val="bullet"/>
      <w:lvlText w:val="•"/>
      <w:lvlJc w:val="left"/>
      <w:pPr>
        <w:ind w:left="3850" w:hanging="164"/>
      </w:pPr>
      <w:rPr>
        <w:rFonts w:hint="default"/>
        <w:lang w:val="ru-RU" w:eastAsia="en-US" w:bidi="ar-SA"/>
      </w:rPr>
    </w:lvl>
    <w:lvl w:ilvl="5" w:tplc="18B2E8E4">
      <w:numFmt w:val="bullet"/>
      <w:lvlText w:val="•"/>
      <w:lvlJc w:val="left"/>
      <w:pPr>
        <w:ind w:left="4807" w:hanging="164"/>
      </w:pPr>
      <w:rPr>
        <w:rFonts w:hint="default"/>
        <w:lang w:val="ru-RU" w:eastAsia="en-US" w:bidi="ar-SA"/>
      </w:rPr>
    </w:lvl>
    <w:lvl w:ilvl="6" w:tplc="02220A9A">
      <w:numFmt w:val="bullet"/>
      <w:lvlText w:val="•"/>
      <w:lvlJc w:val="left"/>
      <w:pPr>
        <w:ind w:left="5764" w:hanging="164"/>
      </w:pPr>
      <w:rPr>
        <w:rFonts w:hint="default"/>
        <w:lang w:val="ru-RU" w:eastAsia="en-US" w:bidi="ar-SA"/>
      </w:rPr>
    </w:lvl>
    <w:lvl w:ilvl="7" w:tplc="1DEEAA26">
      <w:numFmt w:val="bullet"/>
      <w:lvlText w:val="•"/>
      <w:lvlJc w:val="left"/>
      <w:pPr>
        <w:ind w:left="6720" w:hanging="164"/>
      </w:pPr>
      <w:rPr>
        <w:rFonts w:hint="default"/>
        <w:lang w:val="ru-RU" w:eastAsia="en-US" w:bidi="ar-SA"/>
      </w:rPr>
    </w:lvl>
    <w:lvl w:ilvl="8" w:tplc="1174E116">
      <w:numFmt w:val="bullet"/>
      <w:lvlText w:val="•"/>
      <w:lvlJc w:val="left"/>
      <w:pPr>
        <w:ind w:left="7677" w:hanging="164"/>
      </w:pPr>
      <w:rPr>
        <w:rFonts w:hint="default"/>
        <w:lang w:val="ru-RU" w:eastAsia="en-US" w:bidi="ar-SA"/>
      </w:rPr>
    </w:lvl>
  </w:abstractNum>
  <w:abstractNum w:abstractNumId="2" w15:restartNumberingAfterBreak="0">
    <w:nsid w:val="78855A97"/>
    <w:multiLevelType w:val="hybridMultilevel"/>
    <w:tmpl w:val="17EE643A"/>
    <w:lvl w:ilvl="0" w:tplc="6E1EE74E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476E02A">
      <w:numFmt w:val="bullet"/>
      <w:lvlText w:val="•"/>
      <w:lvlJc w:val="left"/>
      <w:pPr>
        <w:ind w:left="1049" w:hanging="164"/>
      </w:pPr>
      <w:rPr>
        <w:rFonts w:hint="default"/>
        <w:lang w:val="ru-RU" w:eastAsia="en-US" w:bidi="ar-SA"/>
      </w:rPr>
    </w:lvl>
    <w:lvl w:ilvl="2" w:tplc="35CC4176">
      <w:numFmt w:val="bullet"/>
      <w:lvlText w:val="•"/>
      <w:lvlJc w:val="left"/>
      <w:pPr>
        <w:ind w:left="1998" w:hanging="164"/>
      </w:pPr>
      <w:rPr>
        <w:rFonts w:hint="default"/>
        <w:lang w:val="ru-RU" w:eastAsia="en-US" w:bidi="ar-SA"/>
      </w:rPr>
    </w:lvl>
    <w:lvl w:ilvl="3" w:tplc="C8363830">
      <w:numFmt w:val="bullet"/>
      <w:lvlText w:val="•"/>
      <w:lvlJc w:val="left"/>
      <w:pPr>
        <w:ind w:left="2947" w:hanging="164"/>
      </w:pPr>
      <w:rPr>
        <w:rFonts w:hint="default"/>
        <w:lang w:val="ru-RU" w:eastAsia="en-US" w:bidi="ar-SA"/>
      </w:rPr>
    </w:lvl>
    <w:lvl w:ilvl="4" w:tplc="D7FC64CC">
      <w:numFmt w:val="bullet"/>
      <w:lvlText w:val="•"/>
      <w:lvlJc w:val="left"/>
      <w:pPr>
        <w:ind w:left="3896" w:hanging="164"/>
      </w:pPr>
      <w:rPr>
        <w:rFonts w:hint="default"/>
        <w:lang w:val="ru-RU" w:eastAsia="en-US" w:bidi="ar-SA"/>
      </w:rPr>
    </w:lvl>
    <w:lvl w:ilvl="5" w:tplc="460E182A">
      <w:numFmt w:val="bullet"/>
      <w:lvlText w:val="•"/>
      <w:lvlJc w:val="left"/>
      <w:pPr>
        <w:ind w:left="4845" w:hanging="164"/>
      </w:pPr>
      <w:rPr>
        <w:rFonts w:hint="default"/>
        <w:lang w:val="ru-RU" w:eastAsia="en-US" w:bidi="ar-SA"/>
      </w:rPr>
    </w:lvl>
    <w:lvl w:ilvl="6" w:tplc="43BE42A2">
      <w:numFmt w:val="bullet"/>
      <w:lvlText w:val="•"/>
      <w:lvlJc w:val="left"/>
      <w:pPr>
        <w:ind w:left="5794" w:hanging="164"/>
      </w:pPr>
      <w:rPr>
        <w:rFonts w:hint="default"/>
        <w:lang w:val="ru-RU" w:eastAsia="en-US" w:bidi="ar-SA"/>
      </w:rPr>
    </w:lvl>
    <w:lvl w:ilvl="7" w:tplc="CF78BDE6">
      <w:numFmt w:val="bullet"/>
      <w:lvlText w:val="•"/>
      <w:lvlJc w:val="left"/>
      <w:pPr>
        <w:ind w:left="6743" w:hanging="164"/>
      </w:pPr>
      <w:rPr>
        <w:rFonts w:hint="default"/>
        <w:lang w:val="ru-RU" w:eastAsia="en-US" w:bidi="ar-SA"/>
      </w:rPr>
    </w:lvl>
    <w:lvl w:ilvl="8" w:tplc="CFCC75D0">
      <w:numFmt w:val="bullet"/>
      <w:lvlText w:val="•"/>
      <w:lvlJc w:val="left"/>
      <w:pPr>
        <w:ind w:left="7692" w:hanging="164"/>
      </w:pPr>
      <w:rPr>
        <w:rFonts w:hint="default"/>
        <w:lang w:val="ru-RU" w:eastAsia="en-US" w:bidi="ar-SA"/>
      </w:rPr>
    </w:lvl>
  </w:abstractNum>
  <w:num w:numId="1" w16cid:durableId="2020690535">
    <w:abstractNumId w:val="2"/>
  </w:num>
  <w:num w:numId="2" w16cid:durableId="264774588">
    <w:abstractNumId w:val="0"/>
  </w:num>
  <w:num w:numId="3" w16cid:durableId="1338072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F7684"/>
    <w:rsid w:val="001552BE"/>
    <w:rsid w:val="002A1390"/>
    <w:rsid w:val="003F7684"/>
    <w:rsid w:val="004C519A"/>
    <w:rsid w:val="00636721"/>
    <w:rsid w:val="00724DAF"/>
    <w:rsid w:val="009517F5"/>
    <w:rsid w:val="00997EBA"/>
    <w:rsid w:val="00C7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D477639"/>
  <w15:docId w15:val="{AB5A9073-28D0-4E42-9EF2-08224FCA0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369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53"/>
      <w:ind w:left="104" w:firstLine="705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53"/>
      <w:ind w:left="973" w:hanging="164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2030</Words>
  <Characters>11573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ivanov</dc:creator>
  <cp:lastModifiedBy>Aigerim Ergazykyzy</cp:lastModifiedBy>
  <cp:revision>5</cp:revision>
  <dcterms:created xsi:type="dcterms:W3CDTF">2024-06-07T08:26:00Z</dcterms:created>
  <dcterms:modified xsi:type="dcterms:W3CDTF">2025-01-08T23:07:00Z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2024-06-07T00:00:00Z</vt:filetime>
  </property>
</Properties>
</file>